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FE933" w14:textId="6E7859EB" w:rsidR="006C6761" w:rsidRPr="006C6761" w:rsidRDefault="006C6761" w:rsidP="006C6761">
      <w:pPr>
        <w:ind w:firstLine="709"/>
        <w:jc w:val="right"/>
        <w:rPr>
          <w:bCs/>
          <w:sz w:val="28"/>
          <w:szCs w:val="28"/>
        </w:rPr>
      </w:pPr>
      <w:bookmarkStart w:id="0" w:name="_Hlk173231726"/>
      <w:r w:rsidRPr="006C6761">
        <w:rPr>
          <w:bCs/>
          <w:sz w:val="28"/>
          <w:szCs w:val="28"/>
        </w:rPr>
        <w:t>Приложение № 1</w:t>
      </w:r>
    </w:p>
    <w:p w14:paraId="223232CE" w14:textId="77777777" w:rsidR="006C6761" w:rsidRPr="006C6761" w:rsidRDefault="006C6761" w:rsidP="006C6761">
      <w:pPr>
        <w:ind w:firstLine="709"/>
        <w:jc w:val="right"/>
        <w:rPr>
          <w:bCs/>
          <w:sz w:val="28"/>
          <w:szCs w:val="28"/>
        </w:rPr>
      </w:pPr>
      <w:r w:rsidRPr="006C6761">
        <w:rPr>
          <w:bCs/>
          <w:sz w:val="28"/>
          <w:szCs w:val="28"/>
        </w:rPr>
        <w:t>к муниципальной программе</w:t>
      </w:r>
    </w:p>
    <w:p w14:paraId="7AD3C440" w14:textId="77777777" w:rsidR="006C6761" w:rsidRPr="006C6761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6761">
        <w:rPr>
          <w:sz w:val="28"/>
          <w:szCs w:val="28"/>
        </w:rPr>
        <w:t xml:space="preserve">«Защита населения и территории </w:t>
      </w:r>
    </w:p>
    <w:p w14:paraId="24B80FB8" w14:textId="77777777" w:rsidR="00437CAE" w:rsidRDefault="00437CAE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Охинского</w:t>
      </w:r>
      <w:proofErr w:type="spellEnd"/>
      <w:r>
        <w:rPr>
          <w:sz w:val="28"/>
          <w:szCs w:val="28"/>
        </w:rPr>
        <w:t xml:space="preserve"> муниципального округа </w:t>
      </w:r>
    </w:p>
    <w:p w14:paraId="50F25019" w14:textId="4FA5BFB3" w:rsidR="006C6761" w:rsidRPr="006C6761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6761">
        <w:rPr>
          <w:sz w:val="28"/>
          <w:szCs w:val="28"/>
        </w:rPr>
        <w:t xml:space="preserve">от чрезвычайных ситуаций природного </w:t>
      </w:r>
    </w:p>
    <w:p w14:paraId="7AF79EA7" w14:textId="77777777" w:rsidR="006C6761" w:rsidRPr="006C6761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6761">
        <w:rPr>
          <w:sz w:val="28"/>
          <w:szCs w:val="28"/>
        </w:rPr>
        <w:t xml:space="preserve">и техногенного характера, обеспечение </w:t>
      </w:r>
    </w:p>
    <w:p w14:paraId="088E6921" w14:textId="77777777" w:rsidR="006C6761" w:rsidRPr="006C6761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6761">
        <w:rPr>
          <w:sz w:val="28"/>
          <w:szCs w:val="28"/>
        </w:rPr>
        <w:t xml:space="preserve">пожарной безопасности и безопасности </w:t>
      </w:r>
    </w:p>
    <w:p w14:paraId="5CD54823" w14:textId="77777777" w:rsidR="00AD45E8" w:rsidRPr="00AD45E8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C6761">
        <w:rPr>
          <w:sz w:val="28"/>
          <w:szCs w:val="28"/>
        </w:rPr>
        <w:t>людей на водных объектах»,</w:t>
      </w:r>
      <w:r>
        <w:rPr>
          <w:sz w:val="28"/>
          <w:szCs w:val="28"/>
        </w:rPr>
        <w:t xml:space="preserve"> утвержденной</w:t>
      </w:r>
    </w:p>
    <w:p w14:paraId="1D8127B8" w14:textId="77777777" w:rsidR="00437CAE" w:rsidRDefault="006C6761" w:rsidP="00AD45E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14:paraId="08A44399" w14:textId="77777777" w:rsidR="00437CAE" w:rsidRDefault="00437CAE" w:rsidP="00437CAE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Охинского</w:t>
      </w:r>
      <w:proofErr w:type="spellEnd"/>
      <w:r>
        <w:rPr>
          <w:sz w:val="28"/>
          <w:szCs w:val="28"/>
        </w:rPr>
        <w:t xml:space="preserve"> муниципального округа </w:t>
      </w:r>
    </w:p>
    <w:p w14:paraId="5B22A2C5" w14:textId="5679E633" w:rsidR="00AD45E8" w:rsidRPr="006305F6" w:rsidRDefault="006C6761" w:rsidP="00AD45E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CF8983" w14:textId="7617945D" w:rsidR="006C6761" w:rsidRPr="006C6761" w:rsidRDefault="006C6761" w:rsidP="006C676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</w:t>
      </w:r>
    </w:p>
    <w:p w14:paraId="417BB491" w14:textId="03C6846C" w:rsidR="006C6761" w:rsidRPr="0011600C" w:rsidRDefault="006C6761" w:rsidP="00C50B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C6761">
        <w:rPr>
          <w:sz w:val="28"/>
          <w:szCs w:val="28"/>
        </w:rPr>
        <w:t xml:space="preserve"> </w:t>
      </w:r>
      <w:bookmarkEnd w:id="0"/>
    </w:p>
    <w:p w14:paraId="6F6AB1ED" w14:textId="6F9BA7A7" w:rsidR="00F72567" w:rsidRPr="00EA7FE7" w:rsidRDefault="00F72567" w:rsidP="00F72567">
      <w:pPr>
        <w:widowControl w:val="0"/>
        <w:suppressAutoHyphens/>
        <w:spacing w:after="0" w:line="240" w:lineRule="auto"/>
        <w:ind w:left="0" w:firstLine="0"/>
        <w:jc w:val="center"/>
        <w:rPr>
          <w:b/>
          <w:bCs/>
          <w:kern w:val="0"/>
          <w:sz w:val="28"/>
          <w:szCs w:val="28"/>
          <w14:ligatures w14:val="none"/>
        </w:rPr>
      </w:pPr>
      <w:r w:rsidRPr="00EA7FE7">
        <w:rPr>
          <w:b/>
          <w:bCs/>
          <w:kern w:val="0"/>
          <w:sz w:val="28"/>
          <w:szCs w:val="28"/>
          <w14:ligatures w14:val="none"/>
        </w:rPr>
        <w:t>ПАСПОРТ</w:t>
      </w:r>
    </w:p>
    <w:p w14:paraId="6B38BDF7" w14:textId="77777777" w:rsidR="00F72567" w:rsidRPr="00F72567" w:rsidRDefault="00F72567" w:rsidP="00F72567">
      <w:pPr>
        <w:widowControl w:val="0"/>
        <w:suppressAutoHyphens/>
        <w:spacing w:after="0" w:line="240" w:lineRule="auto"/>
        <w:ind w:left="0" w:firstLine="0"/>
        <w:jc w:val="center"/>
        <w:rPr>
          <w:kern w:val="0"/>
          <w:sz w:val="28"/>
          <w:szCs w:val="28"/>
          <w14:ligatures w14:val="none"/>
        </w:rPr>
      </w:pPr>
      <w:r w:rsidRPr="00F72567">
        <w:rPr>
          <w:kern w:val="0"/>
          <w:sz w:val="28"/>
          <w:szCs w:val="28"/>
          <w14:ligatures w14:val="none"/>
        </w:rPr>
        <w:t xml:space="preserve">муниципальной программы </w:t>
      </w:r>
    </w:p>
    <w:p w14:paraId="7ADCAA15" w14:textId="28A664E9" w:rsidR="00F72567" w:rsidRPr="00F72567" w:rsidRDefault="006C6761" w:rsidP="00F72567">
      <w:pPr>
        <w:widowControl w:val="0"/>
        <w:suppressAutoHyphens/>
        <w:spacing w:after="0" w:line="240" w:lineRule="auto"/>
        <w:ind w:left="0" w:firstLine="0"/>
        <w:jc w:val="center"/>
        <w:rPr>
          <w:kern w:val="0"/>
          <w:sz w:val="26"/>
          <w:szCs w:val="26"/>
          <w14:ligatures w14:val="none"/>
        </w:rPr>
      </w:pPr>
      <w:r w:rsidRPr="00332622">
        <w:rPr>
          <w:sz w:val="28"/>
          <w:szCs w:val="28"/>
        </w:rPr>
        <w:tab/>
        <w:t>«Защита населения и территории</w:t>
      </w:r>
      <w:r w:rsidR="00437CAE">
        <w:rPr>
          <w:sz w:val="28"/>
          <w:szCs w:val="28"/>
        </w:rPr>
        <w:t xml:space="preserve"> </w:t>
      </w:r>
      <w:proofErr w:type="spellStart"/>
      <w:r w:rsidR="00437CAE">
        <w:rPr>
          <w:sz w:val="28"/>
          <w:szCs w:val="28"/>
        </w:rPr>
        <w:t>Охинского</w:t>
      </w:r>
      <w:proofErr w:type="spellEnd"/>
      <w:r w:rsidR="00437CAE">
        <w:rPr>
          <w:sz w:val="28"/>
          <w:szCs w:val="28"/>
        </w:rPr>
        <w:t xml:space="preserve"> муниципального округа</w:t>
      </w:r>
      <w:r w:rsidRPr="00332622">
        <w:rPr>
          <w:sz w:val="28"/>
          <w:szCs w:val="28"/>
        </w:rPr>
        <w:t xml:space="preserve"> от чрезвычайных ситуаций природного </w:t>
      </w:r>
      <w:proofErr w:type="gramStart"/>
      <w:r w:rsidRPr="00332622">
        <w:rPr>
          <w:sz w:val="28"/>
          <w:szCs w:val="28"/>
        </w:rPr>
        <w:t>и  техногенного</w:t>
      </w:r>
      <w:proofErr w:type="gramEnd"/>
      <w:r w:rsidRPr="00332622">
        <w:rPr>
          <w:sz w:val="28"/>
          <w:szCs w:val="28"/>
        </w:rPr>
        <w:t xml:space="preserve"> характера, обеспечение пожарной безопасности и безопасности на водных</w:t>
      </w:r>
      <w:r w:rsidR="00AD45E8">
        <w:rPr>
          <w:sz w:val="28"/>
          <w:szCs w:val="28"/>
        </w:rPr>
        <w:t xml:space="preserve"> </w:t>
      </w:r>
      <w:r w:rsidRPr="00332622">
        <w:rPr>
          <w:sz w:val="28"/>
          <w:szCs w:val="28"/>
        </w:rPr>
        <w:t>объектах»</w:t>
      </w:r>
    </w:p>
    <w:p w14:paraId="7E75E37B" w14:textId="77777777" w:rsidR="00F72567" w:rsidRPr="00C50BB3" w:rsidRDefault="00F72567" w:rsidP="00F72567">
      <w:pPr>
        <w:widowControl w:val="0"/>
        <w:suppressAutoHyphens/>
        <w:spacing w:after="0" w:line="240" w:lineRule="auto"/>
        <w:ind w:left="0" w:firstLine="0"/>
        <w:rPr>
          <w:kern w:val="0"/>
          <w:sz w:val="16"/>
          <w:szCs w:val="16"/>
          <w14:ligatures w14:val="none"/>
        </w:rPr>
      </w:pPr>
    </w:p>
    <w:p w14:paraId="0BA4EFA1" w14:textId="77777777" w:rsidR="00F72567" w:rsidRPr="00EA7FE7" w:rsidRDefault="00F72567" w:rsidP="00F72567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8"/>
          <w:szCs w:val="28"/>
          <w14:ligatures w14:val="none"/>
        </w:rPr>
      </w:pPr>
      <w:bookmarkStart w:id="1" w:name="P435"/>
      <w:bookmarkStart w:id="2" w:name="_Hlk173162801"/>
      <w:bookmarkEnd w:id="1"/>
      <w:r w:rsidRPr="00EA7FE7">
        <w:rPr>
          <w:b/>
          <w:bCs/>
          <w:kern w:val="0"/>
          <w:sz w:val="28"/>
          <w:szCs w:val="28"/>
          <w14:ligatures w14:val="none"/>
        </w:rPr>
        <w:t xml:space="preserve">Раздел 1. </w:t>
      </w:r>
      <w:r w:rsidRPr="00EA7FE7">
        <w:rPr>
          <w:kern w:val="0"/>
          <w:sz w:val="28"/>
          <w:szCs w:val="28"/>
          <w14:ligatures w14:val="none"/>
        </w:rPr>
        <w:t>Основные положения</w:t>
      </w:r>
    </w:p>
    <w:bookmarkEnd w:id="2"/>
    <w:p w14:paraId="5189B666" w14:textId="77777777" w:rsidR="00F72567" w:rsidRPr="00F72567" w:rsidRDefault="00F72567" w:rsidP="00F72567">
      <w:pPr>
        <w:widowControl w:val="0"/>
        <w:suppressAutoHyphens/>
        <w:spacing w:after="0" w:line="240" w:lineRule="auto"/>
        <w:ind w:left="0" w:firstLine="0"/>
        <w:rPr>
          <w:kern w:val="0"/>
          <w:sz w:val="26"/>
          <w:szCs w:val="26"/>
          <w14:ligatures w14:val="none"/>
        </w:rPr>
      </w:pPr>
    </w:p>
    <w:tbl>
      <w:tblPr>
        <w:tblW w:w="9781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5"/>
        <w:gridCol w:w="4886"/>
      </w:tblGrid>
      <w:tr w:rsidR="00E4003C" w:rsidRPr="00F72567" w14:paraId="514C0032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2748C3" w14:textId="77777777" w:rsidR="00E4003C" w:rsidRPr="00F72567" w:rsidRDefault="00E4003C" w:rsidP="00B707F7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Куратор муниципальной программы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F3549" w14:textId="7409766A" w:rsidR="00E4003C" w:rsidRPr="00F72567" w:rsidRDefault="00B707F7" w:rsidP="00437CAE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Первый заместитель главы</w:t>
            </w:r>
            <w:r w:rsidR="00AD45E8">
              <w:rPr>
                <w:kern w:val="0"/>
                <w:sz w:val="28"/>
                <w:szCs w:val="28"/>
                <w14:ligatures w14:val="none"/>
              </w:rPr>
              <w:t xml:space="preserve"> администрации</w:t>
            </w:r>
            <w:r w:rsidR="00AD45E8" w:rsidRPr="00AD45E8">
              <w:rPr>
                <w:kern w:val="0"/>
                <w:sz w:val="28"/>
                <w:szCs w:val="28"/>
                <w14:ligatures w14:val="none"/>
              </w:rPr>
              <w:t xml:space="preserve"> </w:t>
            </w:r>
            <w:r>
              <w:rPr>
                <w:kern w:val="0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</w:p>
        </w:tc>
      </w:tr>
      <w:tr w:rsidR="00B707F7" w:rsidRPr="00F72567" w14:paraId="75DE3ED3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B04D5C" w14:textId="77777777" w:rsidR="00B707F7" w:rsidRPr="00F72567" w:rsidRDefault="00B707F7" w:rsidP="00B707F7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Ответственный исполнитель муниципальной программы </w:t>
            </w:r>
          </w:p>
          <w:p w14:paraId="6594C266" w14:textId="77777777" w:rsidR="00B707F7" w:rsidRPr="00F72567" w:rsidRDefault="00B707F7" w:rsidP="00B707F7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2A630" w14:textId="60FFC961" w:rsidR="00B707F7" w:rsidRPr="00F72567" w:rsidRDefault="00C80CC5" w:rsidP="00437CAE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sz w:val="28"/>
                <w:szCs w:val="28"/>
              </w:rPr>
              <w:t>А</w:t>
            </w:r>
            <w:r w:rsidR="00B707F7" w:rsidRPr="00B707F7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B707F7" w:rsidRPr="00B707F7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</w:p>
        </w:tc>
      </w:tr>
      <w:tr w:rsidR="00C80CC5" w:rsidRPr="00F72567" w14:paraId="3691BA48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D181D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>Соисполнители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30D4A" w14:textId="2EEA4B2A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  <w:r>
              <w:rPr>
                <w:kern w:val="0"/>
                <w:sz w:val="28"/>
                <w:szCs w:val="28"/>
                <w14:ligatures w14:val="none"/>
              </w:rPr>
              <w:t>Нет</w:t>
            </w:r>
          </w:p>
        </w:tc>
      </w:tr>
      <w:tr w:rsidR="00C80CC5" w:rsidRPr="00F72567" w14:paraId="1BFA5107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A4334D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Участники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68663" w14:textId="01762264" w:rsidR="00C80CC5" w:rsidRDefault="00C80CC5" w:rsidP="00C80CC5">
            <w:pPr>
              <w:spacing w:after="58" w:line="240" w:lineRule="auto"/>
              <w:ind w:left="0" w:right="60" w:firstLine="0"/>
              <w:rPr>
                <w:sz w:val="28"/>
                <w:szCs w:val="28"/>
              </w:rPr>
            </w:pPr>
            <w:r w:rsidRPr="00C80CC5">
              <w:rPr>
                <w:sz w:val="28"/>
                <w:szCs w:val="28"/>
              </w:rPr>
              <w:t xml:space="preserve">Отдел по делам гражданской обороны и чрезвычайным ситуациям администрации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</w:p>
          <w:p w14:paraId="05A65DB6" w14:textId="4BB88DE1" w:rsidR="00C80CC5" w:rsidRPr="00B707F7" w:rsidRDefault="00C80CC5" w:rsidP="00C80CC5">
            <w:pPr>
              <w:spacing w:after="58" w:line="240" w:lineRule="auto"/>
              <w:ind w:left="0" w:right="6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архитектуры, земельных и имущественных отношений администрации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</w:p>
          <w:p w14:paraId="5A65D28D" w14:textId="13F6B562" w:rsidR="00437CAE" w:rsidRPr="00F72567" w:rsidRDefault="00C80CC5" w:rsidP="00437CAE">
            <w:pPr>
              <w:spacing w:after="64" w:line="240" w:lineRule="auto"/>
              <w:ind w:left="0" w:right="60" w:firstLine="0"/>
              <w:rPr>
                <w:kern w:val="0"/>
                <w:sz w:val="28"/>
                <w:szCs w:val="28"/>
                <w14:ligatures w14:val="none"/>
              </w:rPr>
            </w:pPr>
            <w:r w:rsidRPr="00B707F7">
              <w:rPr>
                <w:sz w:val="28"/>
                <w:szCs w:val="28"/>
              </w:rPr>
              <w:t>Отдел жилищно-коммунального хозяйства,</w:t>
            </w:r>
            <w:r>
              <w:rPr>
                <w:sz w:val="28"/>
                <w:szCs w:val="28"/>
              </w:rPr>
              <w:t xml:space="preserve"> </w:t>
            </w:r>
            <w:r w:rsidRPr="00B707F7">
              <w:rPr>
                <w:sz w:val="28"/>
                <w:szCs w:val="28"/>
              </w:rPr>
              <w:t xml:space="preserve">муниципальных транспорта, энергетики и связи администрации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</w:p>
          <w:p w14:paraId="2950CDF7" w14:textId="0227C8AC" w:rsidR="00C80CC5" w:rsidRPr="00F72567" w:rsidRDefault="00C80CC5" w:rsidP="00BD745A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</w:p>
        </w:tc>
      </w:tr>
      <w:tr w:rsidR="00C80CC5" w:rsidRPr="00F72567" w14:paraId="33F9CD86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033A47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lastRenderedPageBreak/>
              <w:t xml:space="preserve">Период реализации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FB399" w14:textId="4B725EE9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  <w:r w:rsidRPr="00BE4D77">
              <w:rPr>
                <w:sz w:val="28"/>
                <w:szCs w:val="28"/>
              </w:rPr>
              <w:t>Программа рассчитана на 6 лет и реализуется в течение 20</w:t>
            </w:r>
            <w:r>
              <w:rPr>
                <w:sz w:val="28"/>
                <w:szCs w:val="28"/>
              </w:rPr>
              <w:t>25</w:t>
            </w:r>
            <w:r w:rsidRPr="00BE4D77">
              <w:rPr>
                <w:sz w:val="28"/>
                <w:szCs w:val="28"/>
              </w:rPr>
              <w:t xml:space="preserve"> – 20</w:t>
            </w:r>
            <w:r>
              <w:rPr>
                <w:sz w:val="28"/>
                <w:szCs w:val="28"/>
              </w:rPr>
              <w:t>30</w:t>
            </w:r>
            <w:r w:rsidRPr="00BE4D77">
              <w:rPr>
                <w:sz w:val="28"/>
                <w:szCs w:val="28"/>
              </w:rPr>
              <w:t xml:space="preserve"> гг. </w:t>
            </w:r>
          </w:p>
        </w:tc>
      </w:tr>
      <w:tr w:rsidR="00C80CC5" w:rsidRPr="00F72567" w14:paraId="65493071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4E5876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bookmarkStart w:id="3" w:name="P444"/>
            <w:bookmarkEnd w:id="3"/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Цели муниципальной программы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FE32B" w14:textId="5E82F686" w:rsidR="00C80CC5" w:rsidRPr="00B707F7" w:rsidRDefault="00C80CC5" w:rsidP="00C80CC5">
            <w:pPr>
              <w:pStyle w:val="a7"/>
              <w:numPr>
                <w:ilvl w:val="0"/>
                <w:numId w:val="7"/>
              </w:numPr>
              <w:spacing w:after="74" w:line="240" w:lineRule="auto"/>
              <w:ind w:right="60"/>
              <w:rPr>
                <w:sz w:val="28"/>
                <w:szCs w:val="28"/>
              </w:rPr>
            </w:pPr>
            <w:r w:rsidRPr="00B707F7">
              <w:rPr>
                <w:sz w:val="28"/>
                <w:szCs w:val="28"/>
              </w:rPr>
              <w:t xml:space="preserve">Последовательное снижение рисков чрезвычайных ситуаций, повышение безопасности населения и территории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 w:rsidR="00437CAE" w:rsidRPr="00332622">
              <w:rPr>
                <w:sz w:val="28"/>
                <w:szCs w:val="28"/>
              </w:rPr>
              <w:t xml:space="preserve"> </w:t>
            </w:r>
            <w:r w:rsidRPr="00B707F7">
              <w:rPr>
                <w:sz w:val="28"/>
                <w:szCs w:val="28"/>
              </w:rPr>
              <w:t xml:space="preserve">от угроз природного и техногенного характера. </w:t>
            </w:r>
          </w:p>
          <w:p w14:paraId="22FAD8A4" w14:textId="1DA50773" w:rsidR="00C80CC5" w:rsidRPr="00B707F7" w:rsidRDefault="00C80CC5" w:rsidP="00C80CC5">
            <w:pPr>
              <w:numPr>
                <w:ilvl w:val="0"/>
                <w:numId w:val="7"/>
              </w:numPr>
              <w:spacing w:after="28" w:line="240" w:lineRule="auto"/>
              <w:ind w:right="60" w:firstLine="0"/>
              <w:rPr>
                <w:sz w:val="28"/>
                <w:szCs w:val="28"/>
              </w:rPr>
            </w:pPr>
            <w:r w:rsidRPr="00B707F7">
              <w:rPr>
                <w:sz w:val="28"/>
                <w:szCs w:val="28"/>
              </w:rPr>
              <w:t xml:space="preserve">Обеспечение необходимых условий для безопасной жизнедеятельности и устойчивого социально-экономического развития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 w:rsidR="00437CAE">
              <w:rPr>
                <w:sz w:val="28"/>
                <w:szCs w:val="28"/>
              </w:rPr>
              <w:t>.</w:t>
            </w:r>
          </w:p>
          <w:p w14:paraId="49B06AB0" w14:textId="77777777" w:rsidR="00C80CC5" w:rsidRPr="00BE4D77" w:rsidRDefault="00C80CC5" w:rsidP="00C80CC5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B707F7">
              <w:rPr>
                <w:sz w:val="28"/>
                <w:szCs w:val="28"/>
              </w:rPr>
              <w:t>Повышение уровня подготовки руководящего состава, специалистов и населения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  <w:p w14:paraId="14378653" w14:textId="77777777" w:rsidR="00C80CC5" w:rsidRPr="00BE4D77" w:rsidRDefault="00C80CC5" w:rsidP="00C80CC5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kern w:val="0"/>
                <w:sz w:val="28"/>
                <w:szCs w:val="28"/>
                <w14:ligatures w14:val="none"/>
              </w:rPr>
            </w:pPr>
            <w:r w:rsidRPr="00BE4D77">
              <w:rPr>
                <w:kern w:val="0"/>
                <w:sz w:val="28"/>
                <w:szCs w:val="28"/>
                <w14:ligatures w14:val="none"/>
              </w:rPr>
              <w:t xml:space="preserve">Минимизация ущерба, причиненного в результате чрезвычайных ситуаций и пожаров. </w:t>
            </w:r>
          </w:p>
          <w:p w14:paraId="3128C9E9" w14:textId="11C00353" w:rsidR="00C80CC5" w:rsidRPr="00BE4D77" w:rsidRDefault="00C80CC5" w:rsidP="00C80CC5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kern w:val="0"/>
                <w:sz w:val="28"/>
                <w:szCs w:val="28"/>
                <w14:ligatures w14:val="none"/>
              </w:rPr>
            </w:pPr>
            <w:r w:rsidRPr="00BE4D77">
              <w:rPr>
                <w:kern w:val="0"/>
                <w:sz w:val="28"/>
                <w:szCs w:val="28"/>
                <w14:ligatures w14:val="none"/>
              </w:rPr>
              <w:t xml:space="preserve">Создание резерва материальных ресурсов для предупреждения и ликвидации чрезвычайных ситуаций и для целей гражданской обороны, а также </w:t>
            </w:r>
            <w:r>
              <w:rPr>
                <w:kern w:val="0"/>
                <w:sz w:val="28"/>
                <w:szCs w:val="28"/>
                <w14:ligatures w14:val="none"/>
              </w:rPr>
              <w:t xml:space="preserve">резерва </w:t>
            </w:r>
            <w:r w:rsidRPr="00BE4D77">
              <w:rPr>
                <w:kern w:val="0"/>
                <w:sz w:val="28"/>
                <w:szCs w:val="28"/>
                <w14:ligatures w14:val="none"/>
              </w:rPr>
              <w:t xml:space="preserve">ГСМ для тушения крупных лесных пожаров </w:t>
            </w:r>
          </w:p>
          <w:p w14:paraId="0EC2E148" w14:textId="04D6CC7C" w:rsidR="00C80CC5" w:rsidRPr="00B707F7" w:rsidRDefault="00C80CC5" w:rsidP="00C80CC5">
            <w:pPr>
              <w:pStyle w:val="a7"/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rPr>
                <w:kern w:val="0"/>
                <w:sz w:val="28"/>
                <w:szCs w:val="28"/>
                <w14:ligatures w14:val="none"/>
              </w:rPr>
            </w:pPr>
            <w:r w:rsidRPr="00BE4D77">
              <w:rPr>
                <w:kern w:val="0"/>
                <w:sz w:val="28"/>
                <w:szCs w:val="28"/>
                <w14:ligatures w14:val="none"/>
              </w:rPr>
              <w:t>Заблаговременная подготовка к проведению первоочередного жизнеобеспечения населения при возникновении чрезвычайных ситуаций.</w:t>
            </w:r>
          </w:p>
        </w:tc>
      </w:tr>
      <w:tr w:rsidR="00C80CC5" w:rsidRPr="00F72567" w14:paraId="1781F0C6" w14:textId="77777777" w:rsidTr="00211C9B">
        <w:tc>
          <w:tcPr>
            <w:tcW w:w="489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D43C1D" w14:textId="60273AA2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bookmarkStart w:id="4" w:name="P447"/>
            <w:bookmarkEnd w:id="4"/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Направления (подпрограммы) </w:t>
            </w:r>
          </w:p>
        </w:tc>
        <w:tc>
          <w:tcPr>
            <w:tcW w:w="488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655530" w14:textId="5C013649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>Н</w:t>
            </w:r>
            <w:r>
              <w:rPr>
                <w:kern w:val="0"/>
                <w:sz w:val="28"/>
                <w:szCs w:val="28"/>
                <w14:ligatures w14:val="none"/>
              </w:rPr>
              <w:t>ет</w:t>
            </w:r>
          </w:p>
        </w:tc>
      </w:tr>
      <w:tr w:rsidR="00C80CC5" w:rsidRPr="00F72567" w14:paraId="24B61D3B" w14:textId="77777777" w:rsidTr="00211C9B">
        <w:tc>
          <w:tcPr>
            <w:tcW w:w="4895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FEA9B4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r w:rsidRPr="00F72567">
              <w:rPr>
                <w:kern w:val="0"/>
                <w:sz w:val="28"/>
                <w:szCs w:val="28"/>
                <w14:ligatures w14:val="none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4886" w:type="dxa"/>
            <w:tcBorders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486D8" w14:textId="3DDA2E04" w:rsidR="00C80CC5" w:rsidRDefault="00C80CC5" w:rsidP="00C80CC5">
            <w:pPr>
              <w:spacing w:after="74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4738B3">
              <w:rPr>
                <w:color w:val="auto"/>
                <w:sz w:val="28"/>
                <w:szCs w:val="28"/>
              </w:rPr>
              <w:t xml:space="preserve">Муниципальная программа финансируется за счет средств бюджета </w:t>
            </w:r>
          </w:p>
          <w:p w14:paraId="7624289D" w14:textId="64371514" w:rsidR="00437CAE" w:rsidRPr="004738B3" w:rsidRDefault="00437CAE" w:rsidP="00C80CC5">
            <w:pPr>
              <w:spacing w:after="74" w:line="240" w:lineRule="auto"/>
              <w:ind w:left="0" w:firstLine="0"/>
              <w:rPr>
                <w:color w:val="auto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Охинского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</w:t>
            </w:r>
          </w:p>
          <w:p w14:paraId="6E964075" w14:textId="23F85A68" w:rsidR="00C80CC5" w:rsidRPr="004738B3" w:rsidRDefault="00C80CC5" w:rsidP="00C80CC5">
            <w:pPr>
              <w:spacing w:after="54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4738B3">
              <w:rPr>
                <w:color w:val="auto"/>
                <w:sz w:val="28"/>
                <w:szCs w:val="28"/>
              </w:rPr>
              <w:t>Общий</w:t>
            </w:r>
            <w:r w:rsidR="00F06907" w:rsidRPr="00F06907">
              <w:rPr>
                <w:color w:val="auto"/>
                <w:sz w:val="28"/>
                <w:szCs w:val="28"/>
              </w:rPr>
              <w:t xml:space="preserve"> </w:t>
            </w:r>
            <w:r w:rsidRPr="004738B3">
              <w:rPr>
                <w:color w:val="auto"/>
                <w:sz w:val="28"/>
                <w:szCs w:val="28"/>
              </w:rPr>
              <w:t>объем финансирования составляет</w:t>
            </w:r>
            <w:r w:rsidR="000D3E71" w:rsidRPr="004738B3">
              <w:rPr>
                <w:color w:val="auto"/>
                <w:sz w:val="28"/>
                <w:szCs w:val="28"/>
              </w:rPr>
              <w:t xml:space="preserve"> </w:t>
            </w:r>
            <w:r w:rsidR="00E877EC">
              <w:rPr>
                <w:color w:val="auto"/>
                <w:sz w:val="28"/>
                <w:szCs w:val="28"/>
              </w:rPr>
              <w:t>11989,3</w:t>
            </w:r>
            <w:r w:rsidRPr="004738B3">
              <w:rPr>
                <w:color w:val="auto"/>
                <w:sz w:val="28"/>
                <w:szCs w:val="28"/>
              </w:rPr>
              <w:t xml:space="preserve"> тыс. руб., в том числе по годам: </w:t>
            </w:r>
          </w:p>
          <w:p w14:paraId="15F76F8B" w14:textId="585C58F7" w:rsidR="00C80CC5" w:rsidRPr="00847722" w:rsidRDefault="00C80CC5" w:rsidP="00C80CC5">
            <w:pPr>
              <w:pStyle w:val="a7"/>
              <w:numPr>
                <w:ilvl w:val="0"/>
                <w:numId w:val="14"/>
              </w:numPr>
              <w:spacing w:after="0" w:line="275" w:lineRule="auto"/>
              <w:ind w:right="348"/>
              <w:jc w:val="left"/>
              <w:rPr>
                <w:color w:val="auto"/>
                <w:sz w:val="28"/>
                <w:szCs w:val="28"/>
              </w:rPr>
            </w:pPr>
            <w:r w:rsidRPr="00847722">
              <w:rPr>
                <w:color w:val="auto"/>
                <w:sz w:val="28"/>
                <w:szCs w:val="28"/>
              </w:rPr>
              <w:lastRenderedPageBreak/>
              <w:t xml:space="preserve">– </w:t>
            </w:r>
            <w:r w:rsidR="00EE5381">
              <w:rPr>
                <w:color w:val="auto"/>
                <w:sz w:val="28"/>
                <w:szCs w:val="28"/>
              </w:rPr>
              <w:t>2002,6</w:t>
            </w:r>
            <w:r w:rsidRPr="00847722">
              <w:rPr>
                <w:color w:val="auto"/>
                <w:sz w:val="28"/>
                <w:szCs w:val="28"/>
              </w:rPr>
              <w:t xml:space="preserve"> тыс. руб. </w:t>
            </w:r>
          </w:p>
          <w:p w14:paraId="507EF0B3" w14:textId="0B7D9AB2" w:rsidR="00C80CC5" w:rsidRPr="00B67F27" w:rsidRDefault="00C80CC5" w:rsidP="00C80CC5">
            <w:pPr>
              <w:spacing w:after="10" w:line="259" w:lineRule="auto"/>
              <w:ind w:left="540" w:right="62" w:firstLine="0"/>
              <w:rPr>
                <w:color w:val="FF0000"/>
                <w:sz w:val="28"/>
                <w:szCs w:val="28"/>
              </w:rPr>
            </w:pPr>
            <w:r w:rsidRPr="00B67F27">
              <w:rPr>
                <w:color w:val="FF0000"/>
                <w:sz w:val="28"/>
                <w:szCs w:val="28"/>
              </w:rPr>
              <w:t xml:space="preserve">    </w:t>
            </w:r>
            <w:r w:rsidRPr="00847722">
              <w:rPr>
                <w:color w:val="auto"/>
                <w:sz w:val="28"/>
                <w:szCs w:val="28"/>
              </w:rPr>
              <w:t xml:space="preserve">2026 </w:t>
            </w:r>
            <w:r w:rsidRPr="00847722">
              <w:rPr>
                <w:color w:val="auto"/>
              </w:rPr>
              <w:t>–</w:t>
            </w:r>
            <w:r w:rsidR="00546222" w:rsidRPr="00847722">
              <w:rPr>
                <w:color w:val="auto"/>
              </w:rPr>
              <w:t xml:space="preserve"> </w:t>
            </w:r>
            <w:r w:rsidR="00EE5381">
              <w:rPr>
                <w:color w:val="auto"/>
                <w:sz w:val="28"/>
                <w:szCs w:val="28"/>
              </w:rPr>
              <w:t>550,0</w:t>
            </w:r>
            <w:r w:rsidRPr="00847722">
              <w:rPr>
                <w:color w:val="auto"/>
                <w:sz w:val="28"/>
                <w:szCs w:val="28"/>
              </w:rPr>
              <w:t xml:space="preserve"> тыс. руб. </w:t>
            </w:r>
          </w:p>
          <w:p w14:paraId="30E4EEA0" w14:textId="11ADA23D" w:rsidR="00C80CC5" w:rsidRPr="00847722" w:rsidRDefault="00C80CC5" w:rsidP="00C80CC5">
            <w:pPr>
              <w:spacing w:after="10" w:line="259" w:lineRule="auto"/>
              <w:ind w:left="540" w:right="62" w:firstLine="0"/>
              <w:rPr>
                <w:color w:val="auto"/>
                <w:sz w:val="28"/>
                <w:szCs w:val="28"/>
              </w:rPr>
            </w:pPr>
            <w:r w:rsidRPr="00B67F27">
              <w:rPr>
                <w:color w:val="FF0000"/>
                <w:sz w:val="28"/>
                <w:szCs w:val="28"/>
              </w:rPr>
              <w:t xml:space="preserve">    </w:t>
            </w:r>
            <w:r w:rsidRPr="00847722">
              <w:rPr>
                <w:color w:val="auto"/>
                <w:sz w:val="28"/>
                <w:szCs w:val="28"/>
              </w:rPr>
              <w:t>2027 –</w:t>
            </w:r>
            <w:r w:rsidR="00546222" w:rsidRPr="00847722">
              <w:rPr>
                <w:color w:val="auto"/>
                <w:sz w:val="28"/>
                <w:szCs w:val="28"/>
              </w:rPr>
              <w:t xml:space="preserve"> </w:t>
            </w:r>
            <w:r w:rsidR="00EE5381">
              <w:rPr>
                <w:color w:val="auto"/>
                <w:sz w:val="28"/>
                <w:szCs w:val="28"/>
              </w:rPr>
              <w:t>550,0</w:t>
            </w:r>
            <w:r w:rsidR="00546222" w:rsidRPr="00847722">
              <w:rPr>
                <w:color w:val="auto"/>
                <w:sz w:val="28"/>
                <w:szCs w:val="28"/>
              </w:rPr>
              <w:t xml:space="preserve"> </w:t>
            </w:r>
            <w:r w:rsidRPr="00847722">
              <w:rPr>
                <w:color w:val="auto"/>
                <w:sz w:val="28"/>
                <w:szCs w:val="28"/>
              </w:rPr>
              <w:t xml:space="preserve">тыс. руб. </w:t>
            </w:r>
          </w:p>
          <w:p w14:paraId="59A343AB" w14:textId="5EFC12B6" w:rsidR="00C80CC5" w:rsidRPr="00847722" w:rsidRDefault="00C80CC5" w:rsidP="00C80CC5">
            <w:pPr>
              <w:pStyle w:val="a7"/>
              <w:numPr>
                <w:ilvl w:val="0"/>
                <w:numId w:val="15"/>
              </w:numPr>
              <w:spacing w:after="10" w:line="259" w:lineRule="auto"/>
              <w:ind w:right="62"/>
              <w:rPr>
                <w:color w:val="000000" w:themeColor="text1"/>
                <w:sz w:val="28"/>
                <w:szCs w:val="28"/>
              </w:rPr>
            </w:pPr>
            <w:r w:rsidRPr="00847722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EE5381">
              <w:rPr>
                <w:color w:val="000000" w:themeColor="text1"/>
                <w:sz w:val="28"/>
                <w:szCs w:val="28"/>
              </w:rPr>
              <w:t>550,0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7722">
              <w:rPr>
                <w:color w:val="000000" w:themeColor="text1"/>
                <w:sz w:val="28"/>
                <w:szCs w:val="28"/>
              </w:rPr>
              <w:t xml:space="preserve">тыс. руб. </w:t>
            </w:r>
          </w:p>
          <w:p w14:paraId="2B5208BB" w14:textId="62C3D756" w:rsidR="00C80CC5" w:rsidRPr="00847722" w:rsidRDefault="00C80CC5" w:rsidP="00C80CC5">
            <w:pPr>
              <w:spacing w:after="10" w:line="259" w:lineRule="auto"/>
              <w:ind w:left="540" w:right="62" w:firstLine="0"/>
              <w:rPr>
                <w:color w:val="000000" w:themeColor="text1"/>
                <w:sz w:val="28"/>
                <w:szCs w:val="28"/>
              </w:rPr>
            </w:pPr>
            <w:r w:rsidRPr="00847722">
              <w:rPr>
                <w:color w:val="000000" w:themeColor="text1"/>
                <w:sz w:val="28"/>
                <w:szCs w:val="28"/>
              </w:rPr>
              <w:t xml:space="preserve">    2029 –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7722">
              <w:rPr>
                <w:color w:val="000000" w:themeColor="text1"/>
                <w:sz w:val="28"/>
                <w:szCs w:val="28"/>
              </w:rPr>
              <w:t>4086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>,</w:t>
            </w:r>
            <w:r w:rsidR="00847722">
              <w:rPr>
                <w:color w:val="000000" w:themeColor="text1"/>
                <w:sz w:val="28"/>
                <w:szCs w:val="28"/>
              </w:rPr>
              <w:t>6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7722">
              <w:rPr>
                <w:color w:val="000000" w:themeColor="text1"/>
                <w:sz w:val="28"/>
                <w:szCs w:val="28"/>
              </w:rPr>
              <w:t xml:space="preserve">тыс. руб. </w:t>
            </w:r>
          </w:p>
          <w:p w14:paraId="3AC14D0F" w14:textId="11462667" w:rsidR="00C80CC5" w:rsidRPr="00B67F27" w:rsidRDefault="00C80CC5" w:rsidP="00EA66C8">
            <w:pPr>
              <w:spacing w:after="54" w:line="240" w:lineRule="auto"/>
              <w:ind w:left="0" w:firstLine="0"/>
              <w:rPr>
                <w:color w:val="FF0000"/>
                <w:sz w:val="28"/>
                <w:szCs w:val="28"/>
              </w:rPr>
            </w:pPr>
            <w:r w:rsidRPr="00847722">
              <w:rPr>
                <w:color w:val="000000" w:themeColor="text1"/>
                <w:sz w:val="28"/>
                <w:szCs w:val="28"/>
              </w:rPr>
              <w:t xml:space="preserve">            2030 –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 xml:space="preserve"> </w:t>
            </w:r>
            <w:r w:rsidR="0066336A">
              <w:rPr>
                <w:color w:val="000000" w:themeColor="text1"/>
                <w:sz w:val="28"/>
                <w:szCs w:val="28"/>
              </w:rPr>
              <w:t>4250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>,</w:t>
            </w:r>
            <w:r w:rsidR="0066336A">
              <w:rPr>
                <w:color w:val="000000" w:themeColor="text1"/>
                <w:sz w:val="28"/>
                <w:szCs w:val="28"/>
              </w:rPr>
              <w:t>1</w:t>
            </w:r>
            <w:r w:rsidR="00546222" w:rsidRPr="0084772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47722">
              <w:rPr>
                <w:color w:val="000000" w:themeColor="text1"/>
                <w:sz w:val="28"/>
                <w:szCs w:val="28"/>
              </w:rPr>
              <w:t>тыс. руб.</w:t>
            </w:r>
          </w:p>
        </w:tc>
      </w:tr>
      <w:tr w:rsidR="00C80CC5" w:rsidRPr="00F72567" w14:paraId="388924BA" w14:textId="77777777" w:rsidTr="00211C9B">
        <w:tc>
          <w:tcPr>
            <w:tcW w:w="489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8C1FAB" w14:textId="77777777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kern w:val="0"/>
                <w:sz w:val="28"/>
                <w:szCs w:val="28"/>
                <w14:ligatures w14:val="none"/>
              </w:rPr>
            </w:pPr>
            <w:bookmarkStart w:id="5" w:name="P452"/>
            <w:bookmarkEnd w:id="5"/>
            <w:r w:rsidRPr="00F72567">
              <w:rPr>
                <w:kern w:val="0"/>
                <w:sz w:val="28"/>
                <w:szCs w:val="28"/>
                <w14:ligatures w14:val="none"/>
              </w:rPr>
              <w:lastRenderedPageBreak/>
              <w:t xml:space="preserve">Связь с национальными целями/государственной программой Сахалинской области 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A7EF04" w14:textId="07A2FA36" w:rsidR="00C80CC5" w:rsidRPr="00F72567" w:rsidRDefault="00C80CC5" w:rsidP="00C80CC5">
            <w:pPr>
              <w:widowControl w:val="0"/>
              <w:suppressAutoHyphens/>
              <w:spacing w:after="0" w:line="240" w:lineRule="auto"/>
              <w:ind w:left="0" w:firstLine="0"/>
              <w:rPr>
                <w:kern w:val="0"/>
                <w:sz w:val="28"/>
                <w:szCs w:val="28"/>
                <w14:ligatures w14:val="none"/>
              </w:rPr>
            </w:pPr>
            <w:r w:rsidRPr="00765447">
              <w:rPr>
                <w:kern w:val="0"/>
                <w:sz w:val="28"/>
                <w:szCs w:val="28"/>
                <w14:ligatures w14:val="none"/>
              </w:rPr>
              <w:t>В рамках муниципальной программы осуществляетс</w:t>
            </w:r>
            <w:r w:rsidR="00981A39">
              <w:rPr>
                <w:kern w:val="0"/>
                <w:sz w:val="28"/>
                <w:szCs w:val="28"/>
                <w14:ligatures w14:val="none"/>
              </w:rPr>
              <w:t>я</w:t>
            </w:r>
            <w:r w:rsidRPr="00765447">
              <w:rPr>
                <w:kern w:val="0"/>
                <w:sz w:val="28"/>
                <w:szCs w:val="28"/>
                <w14:ligatures w14:val="none"/>
              </w:rPr>
              <w:t xml:space="preserve"> достижение национальных целей, определенных Указом Президента Российской Федерации от 21 июля 2020 года № 474/Стратегия национальной безопасности Российской Федерации, утвержденная Указом Президента Российской Федерации от 2 июля 2021 года № 400/ Стратегия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года, утвержденная Указом Президента Российской Федерации от 16 октября 2019 года № 501/Государственная программа Сахалинской области «Защита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объектах», утвержденная постановлением Правительства Сахалинской области от 30.06.2023 № 343</w:t>
            </w:r>
          </w:p>
        </w:tc>
      </w:tr>
    </w:tbl>
    <w:p w14:paraId="0ADFB964" w14:textId="77777777" w:rsidR="00F909CE" w:rsidRDefault="00F909CE" w:rsidP="006305F6">
      <w:pPr>
        <w:ind w:left="0" w:firstLine="0"/>
        <w:sectPr w:rsidR="00F909CE">
          <w:footerReference w:type="first" r:id="rId8"/>
          <w:pgSz w:w="11906" w:h="16838"/>
          <w:pgMar w:top="902" w:right="730" w:bottom="1016" w:left="1702" w:header="720" w:footer="694" w:gutter="0"/>
          <w:cols w:space="720"/>
        </w:sectPr>
      </w:pPr>
    </w:p>
    <w:p w14:paraId="29F6088B" w14:textId="2CEB3ADD" w:rsidR="00AD45E8" w:rsidRPr="00EA7FE7" w:rsidRDefault="00302A0A" w:rsidP="00EA7FE7">
      <w:pPr>
        <w:spacing w:after="48" w:line="240" w:lineRule="auto"/>
        <w:ind w:left="0" w:right="982" w:firstLine="0"/>
        <w:jc w:val="center"/>
      </w:pPr>
      <w:r>
        <w:rPr>
          <w:b/>
          <w:bCs/>
          <w:kern w:val="0"/>
          <w:sz w:val="28"/>
          <w:szCs w:val="28"/>
          <w14:ligatures w14:val="none"/>
        </w:rPr>
        <w:lastRenderedPageBreak/>
        <w:t xml:space="preserve">                 </w:t>
      </w:r>
      <w:r w:rsidR="00AD45E8" w:rsidRPr="00EA7FE7">
        <w:rPr>
          <w:b/>
          <w:bCs/>
          <w:kern w:val="0"/>
          <w:sz w:val="28"/>
          <w:szCs w:val="28"/>
          <w14:ligatures w14:val="none"/>
        </w:rPr>
        <w:t xml:space="preserve">Раздел 2. </w:t>
      </w:r>
      <w:r w:rsidR="00AD45E8" w:rsidRPr="00EA7FE7">
        <w:rPr>
          <w:kern w:val="0"/>
          <w:sz w:val="28"/>
          <w:szCs w:val="28"/>
          <w14:ligatures w14:val="none"/>
        </w:rPr>
        <w:t>Показатели муниципальной программы</w:t>
      </w:r>
    </w:p>
    <w:p w14:paraId="204A8055" w14:textId="5449B01C" w:rsidR="00AD45E8" w:rsidRPr="00EA7FE7" w:rsidRDefault="00AD45E8" w:rsidP="00EA7FE7">
      <w:pPr>
        <w:widowControl w:val="0"/>
        <w:suppressAutoHyphens/>
        <w:spacing w:after="0" w:line="240" w:lineRule="auto"/>
        <w:ind w:left="0" w:firstLine="0"/>
        <w:jc w:val="center"/>
        <w:rPr>
          <w:sz w:val="28"/>
          <w:szCs w:val="28"/>
        </w:rPr>
      </w:pPr>
      <w:r w:rsidRPr="00EA7FE7">
        <w:rPr>
          <w:sz w:val="28"/>
          <w:szCs w:val="28"/>
        </w:rPr>
        <w:t xml:space="preserve">«Защита населения и территории </w:t>
      </w:r>
      <w:proofErr w:type="spellStart"/>
      <w:r w:rsidR="00437CAE">
        <w:rPr>
          <w:sz w:val="28"/>
          <w:szCs w:val="28"/>
        </w:rPr>
        <w:t>Охинского</w:t>
      </w:r>
      <w:proofErr w:type="spellEnd"/>
      <w:r w:rsidR="00437CAE">
        <w:rPr>
          <w:sz w:val="28"/>
          <w:szCs w:val="28"/>
        </w:rPr>
        <w:t xml:space="preserve"> муниципального округа</w:t>
      </w:r>
      <w:r w:rsidR="00437CAE" w:rsidRPr="00332622">
        <w:rPr>
          <w:sz w:val="28"/>
          <w:szCs w:val="28"/>
        </w:rPr>
        <w:t xml:space="preserve"> </w:t>
      </w:r>
      <w:r w:rsidRPr="00EA7FE7">
        <w:rPr>
          <w:sz w:val="28"/>
          <w:szCs w:val="28"/>
        </w:rPr>
        <w:t xml:space="preserve">от чрезвычайных ситуаций природного </w:t>
      </w:r>
      <w:proofErr w:type="gramStart"/>
      <w:r w:rsidRPr="00EA7FE7">
        <w:rPr>
          <w:sz w:val="28"/>
          <w:szCs w:val="28"/>
        </w:rPr>
        <w:t>и  техногенного</w:t>
      </w:r>
      <w:proofErr w:type="gramEnd"/>
      <w:r w:rsidRPr="00EA7FE7">
        <w:rPr>
          <w:sz w:val="28"/>
          <w:szCs w:val="28"/>
        </w:rPr>
        <w:t xml:space="preserve"> характера, обеспечение пожарной безопасности и безопасности на водных объектах»</w:t>
      </w:r>
    </w:p>
    <w:p w14:paraId="2B7E6F1B" w14:textId="77777777" w:rsidR="00444873" w:rsidRDefault="00444873" w:rsidP="00AD45E8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8"/>
          <w:szCs w:val="28"/>
          <w14:ligatures w14:val="none"/>
        </w:rPr>
      </w:pPr>
    </w:p>
    <w:p w14:paraId="5FFFCEE7" w14:textId="618AF8FA" w:rsidR="00AD45E8" w:rsidRPr="00AD45E8" w:rsidRDefault="00AD45E8" w:rsidP="00AD45E8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8"/>
          <w:szCs w:val="28"/>
          <w14:ligatures w14:val="none"/>
        </w:rPr>
      </w:pPr>
      <w:r>
        <w:rPr>
          <w:kern w:val="0"/>
          <w:sz w:val="28"/>
          <w:szCs w:val="28"/>
          <w14:ligatures w14:val="none"/>
        </w:rPr>
        <w:t xml:space="preserve"> 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0"/>
        <w:gridCol w:w="833"/>
        <w:gridCol w:w="1276"/>
        <w:gridCol w:w="726"/>
        <w:gridCol w:w="850"/>
        <w:gridCol w:w="851"/>
        <w:gridCol w:w="833"/>
        <w:gridCol w:w="868"/>
        <w:gridCol w:w="850"/>
        <w:gridCol w:w="851"/>
        <w:gridCol w:w="1194"/>
        <w:gridCol w:w="1924"/>
        <w:gridCol w:w="1477"/>
      </w:tblGrid>
      <w:tr w:rsidR="00AD45E8" w:rsidRPr="00AD45E8" w14:paraId="3C673BCD" w14:textId="77777777" w:rsidTr="00D10E2F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56D2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N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AD7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E109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18DE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Единица измерения (по ОКЕИ)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ED91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A33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Значения показателей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A458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Документ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9291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Ответственный за достижение показателя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B346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Связь с показателями национальных целей</w:t>
            </w:r>
          </w:p>
        </w:tc>
      </w:tr>
      <w:tr w:rsidR="00AD45E8" w:rsidRPr="00AD45E8" w14:paraId="6EECA8C5" w14:textId="77777777" w:rsidTr="00D10E2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A3A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3C59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DA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0A4C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ADEC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5E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9272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2026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D31E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2027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E61C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391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7874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2030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A526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86A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649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</w:tr>
      <w:tr w:rsidR="00AD45E8" w:rsidRPr="00AD45E8" w14:paraId="377972C5" w14:textId="77777777" w:rsidTr="00D10E2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8DF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2FF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AF7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ACF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35C9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2B9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72B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CF61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B660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733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D75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план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D163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7910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3A32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</w:tr>
      <w:tr w:rsidR="00AD45E8" w:rsidRPr="00AD45E8" w14:paraId="3E4279C9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CAE7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E9DF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BD58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AEB0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67FC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046A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67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D66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22CA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65F6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29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C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D8D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493C" w14:textId="77777777" w:rsidR="00AD45E8" w:rsidRPr="00AD45E8" w:rsidRDefault="00AD45E8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14</w:t>
            </w:r>
          </w:p>
        </w:tc>
      </w:tr>
      <w:tr w:rsidR="00AD45E8" w:rsidRPr="00AD45E8" w14:paraId="672741A8" w14:textId="77777777" w:rsidTr="003161A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D895" w14:textId="08F328BA" w:rsidR="00AD45E8" w:rsidRPr="00444873" w:rsidRDefault="00444873" w:rsidP="00AD45E8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:lang w:val="en-US"/>
                <w14:ligatures w14:val="none"/>
              </w:rPr>
            </w:pPr>
            <w:r>
              <w:rPr>
                <w:color w:val="auto"/>
                <w:kern w:val="0"/>
                <w:szCs w:val="24"/>
                <w:lang w:val="en-US"/>
                <w14:ligatures w14:val="none"/>
              </w:rPr>
              <w:t>I.</w:t>
            </w:r>
          </w:p>
        </w:tc>
        <w:tc>
          <w:tcPr>
            <w:tcW w:w="145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8753" w14:textId="00FEE429" w:rsidR="00AD45E8" w:rsidRPr="00AD45E8" w:rsidRDefault="00AD45E8" w:rsidP="00437CA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Цель муниципальной программы «</w:t>
            </w:r>
            <w:r w:rsidR="00DC5416" w:rsidRPr="00DC5416">
              <w:rPr>
                <w:szCs w:val="24"/>
              </w:rPr>
              <w:t>Последовательное снижение рисков чрезвычайных ситуаций, повышение безопасности населения и территории</w:t>
            </w:r>
            <w:r w:rsidR="00437CAE">
              <w:rPr>
                <w:szCs w:val="24"/>
              </w:rPr>
              <w:t xml:space="preserve"> </w:t>
            </w:r>
            <w:proofErr w:type="spellStart"/>
            <w:r w:rsidR="00437CAE" w:rsidRPr="00437CAE">
              <w:rPr>
                <w:szCs w:val="24"/>
              </w:rPr>
              <w:t>Охинского</w:t>
            </w:r>
            <w:proofErr w:type="spellEnd"/>
            <w:r w:rsidR="00437CAE" w:rsidRPr="00437CAE">
              <w:rPr>
                <w:szCs w:val="24"/>
              </w:rPr>
              <w:t xml:space="preserve"> муниципального округа</w:t>
            </w:r>
            <w:r w:rsidR="00DC5416" w:rsidRPr="00DC5416">
              <w:rPr>
                <w:szCs w:val="24"/>
              </w:rPr>
              <w:t xml:space="preserve"> от </w:t>
            </w:r>
            <w:r w:rsidR="007F3995">
              <w:rPr>
                <w:szCs w:val="24"/>
              </w:rPr>
              <w:t>чрезвычайных ситуаций</w:t>
            </w:r>
            <w:r w:rsidR="00DC5416" w:rsidRPr="00DC5416">
              <w:rPr>
                <w:szCs w:val="24"/>
              </w:rPr>
              <w:t xml:space="preserve"> природного и техногенного характера</w:t>
            </w:r>
            <w:r w:rsidR="007F3995">
              <w:rPr>
                <w:szCs w:val="24"/>
              </w:rPr>
              <w:t>,</w:t>
            </w:r>
            <w:r w:rsidR="007F3995" w:rsidRPr="00CC3CA8">
              <w:rPr>
                <w:bCs/>
                <w:color w:val="auto"/>
                <w:kern w:val="0"/>
                <w:szCs w:val="24"/>
                <w14:ligatures w14:val="none"/>
              </w:rPr>
              <w:t xml:space="preserve"> обеспечению пожарной безопасности и безопасности людей на водных объектах</w:t>
            </w:r>
            <w:r w:rsidR="00C100B7">
              <w:rPr>
                <w:szCs w:val="24"/>
              </w:rPr>
              <w:t>»</w:t>
            </w:r>
            <w:r w:rsidR="00DC5416" w:rsidRPr="00B707F7">
              <w:rPr>
                <w:sz w:val="28"/>
                <w:szCs w:val="28"/>
              </w:rPr>
              <w:t xml:space="preserve"> </w:t>
            </w:r>
          </w:p>
        </w:tc>
      </w:tr>
      <w:tr w:rsidR="00BD745A" w:rsidRPr="00AD45E8" w14:paraId="32967C15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C74F" w14:textId="294CC162" w:rsidR="00BD745A" w:rsidRPr="00444873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:lang w:val="en-US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1684" w14:textId="21E3C1C3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CC3CA8">
              <w:rPr>
                <w:bCs/>
                <w:color w:val="auto"/>
                <w:kern w:val="0"/>
                <w:szCs w:val="24"/>
                <w14:ligatures w14:val="none"/>
              </w:rPr>
              <w:t>Изготовление, приобретение и размещение печатной и полиграфической продукции, видеоматериалов,направленных на предупреждение и ликвидацию чрезвычайных ситуаций, обеспечению пожарной безопасности и безопасности людей на водных объектах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8040" w14:textId="548A217E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D6DD" w14:textId="5233CA25" w:rsidR="00BD745A" w:rsidRPr="006305F6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BE4C" w14:textId="27DED272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0D33" w14:textId="2A3C338F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4214" w14:textId="6292CE1D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054" w14:textId="34FA0E38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921F" w14:textId="78005275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56D4E" w14:textId="3F6843B9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0C1A" w14:textId="1DFAD55E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EEDB" w14:textId="3AD843BA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DE2" w14:textId="22BEC867" w:rsidR="00BD745A" w:rsidRPr="00AD45E8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AC07" w14:textId="41712009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BD745A" w:rsidRPr="00AD45E8" w14:paraId="322A9C08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12A6" w14:textId="58813438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597F" w14:textId="56C2B84A" w:rsidR="00BD745A" w:rsidRPr="00782CBE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782CBE">
              <w:rPr>
                <w:color w:val="auto"/>
                <w:kern w:val="0"/>
                <w:szCs w:val="24"/>
                <w14:ligatures w14:val="none"/>
              </w:rPr>
              <w:t>Информирование населения правилам пожарной безопасности, безопасности людей на водных объектах, правилам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безопасности</w:t>
            </w:r>
            <w:r w:rsidRPr="00782CBE">
              <w:rPr>
                <w:color w:val="auto"/>
                <w:kern w:val="0"/>
                <w:szCs w:val="24"/>
                <w14:ligatures w14:val="none"/>
              </w:rPr>
              <w:t xml:space="preserve"> людей при чрезвычайных ситуациях и террористических актах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4C41" w14:textId="012C82BD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41D7" w14:textId="23A02DE5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A1FB" w14:textId="530D5FE1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01F5" w14:textId="4324127B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03CC" w14:textId="59E5C70F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8340" w14:textId="5F126423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F570" w14:textId="5F987CD0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6C3B" w14:textId="77F91931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FE329" w14:textId="2A4860A4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5990" w14:textId="35B04686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AF99" w14:textId="3A0582BA" w:rsidR="00BD745A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4298" w14:textId="5EF046F1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BD745A" w:rsidRPr="00AD45E8" w14:paraId="0B68EFF4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A779" w14:textId="11BA5205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D4B9" w14:textId="6A195811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t>Гарантии правовой и социальной защиты членов семей работников добровольной пожарной охраны и добровольных пожарных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C281" w14:textId="75DCEC8E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AE1A" w14:textId="376BF122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8C9C1" w14:textId="430E6E68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0AE55" w14:textId="1BAE6972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B5B8" w14:textId="0D0FEFD7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0838" w14:textId="3770D223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24E8" w14:textId="7E3A6A0B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CCF1" w14:textId="22032654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32A2" w14:textId="6DE22194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5F11" w14:textId="5DA39D15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16CC" w14:textId="5588DEF7" w:rsidR="00BD745A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142" w14:textId="46918DF3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1C2F02" w:rsidRPr="00AD45E8" w14:paraId="45DA7DF4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604E" w14:textId="1676B132" w:rsidR="001C2F02" w:rsidRDefault="00D10E2F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6573" w14:textId="5BB6E136" w:rsidR="001C2F02" w:rsidRPr="00365690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t>Материально-техническое обе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с</w:t>
            </w: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t xml:space="preserve">печение выполнения требований пожарной безопасности и требований установленных правилами </w:t>
            </w: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lastRenderedPageBreak/>
              <w:t>противопожарного режима в целях обеспечения пожарной безопасности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A2B" w14:textId="23F67AE7" w:rsidR="001C2F02" w:rsidRPr="00AD45E8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lastRenderedPageBreak/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42B" w14:textId="41D5A3EB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9993" w14:textId="123BAEC9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8215" w14:textId="08E38E06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25C3" w14:textId="637A8D1A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8447" w14:textId="383A1344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7AD9" w14:textId="0EA249EF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B59E" w14:textId="730567A0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3F9E" w14:textId="1AD07A28" w:rsidR="001C2F02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8CB5" w14:textId="4AEB079A" w:rsidR="001C2F02" w:rsidRPr="00AD45E8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BC6C" w14:textId="38847E66" w:rsidR="001C2F02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BD745A"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 w:rsidRPr="00BD745A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2558" w14:textId="5F020732" w:rsidR="001C2F02" w:rsidRPr="00AD45E8" w:rsidRDefault="001C2F02" w:rsidP="001C2F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365690" w:rsidRPr="00AD45E8" w14:paraId="7E0F40BB" w14:textId="77777777" w:rsidTr="006F2F6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C8F3" w14:textId="7D53BD56" w:rsidR="00365690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2</w:t>
            </w:r>
          </w:p>
        </w:tc>
        <w:tc>
          <w:tcPr>
            <w:tcW w:w="145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93E2" w14:textId="7EC9239D" w:rsidR="00365690" w:rsidRPr="00AD45E8" w:rsidRDefault="00365690" w:rsidP="00437CA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Цель муниципальной программы «</w:t>
            </w:r>
            <w:r>
              <w:rPr>
                <w:color w:val="auto"/>
                <w:kern w:val="0"/>
                <w:szCs w:val="24"/>
                <w14:ligatures w14:val="none"/>
              </w:rPr>
              <w:t>Создание и содержание резерва материальных ресурсов</w:t>
            </w:r>
            <w:r w:rsidR="006312A8">
              <w:rPr>
                <w:color w:val="auto"/>
                <w:kern w:val="0"/>
                <w:szCs w:val="24"/>
                <w14:ligatures w14:val="none"/>
              </w:rPr>
              <w:t xml:space="preserve"> для ликвидации чрезвычайных ситуаций природного и техногенного характера на территории </w:t>
            </w:r>
            <w:proofErr w:type="spellStart"/>
            <w:r w:rsidR="00437CAE" w:rsidRPr="00437CAE">
              <w:rPr>
                <w:szCs w:val="24"/>
              </w:rPr>
              <w:t>Охинского</w:t>
            </w:r>
            <w:proofErr w:type="spellEnd"/>
            <w:r w:rsidR="00437CAE" w:rsidRPr="00437CAE">
              <w:rPr>
                <w:szCs w:val="24"/>
              </w:rPr>
              <w:t xml:space="preserve"> муниципального округа</w:t>
            </w:r>
          </w:p>
        </w:tc>
      </w:tr>
      <w:tr w:rsidR="00D10E2F" w:rsidRPr="00AD45E8" w14:paraId="56DF1A68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AE06" w14:textId="087848ED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F75E" w14:textId="2BA7A52F" w:rsidR="00D10E2F" w:rsidRPr="00365690" w:rsidRDefault="00D10E2F" w:rsidP="00437CA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444873">
              <w:rPr>
                <w:bCs/>
                <w:color w:val="auto"/>
                <w:kern w:val="0"/>
                <w:szCs w:val="24"/>
                <w14:ligatures w14:val="none"/>
              </w:rPr>
              <w:t xml:space="preserve">Пополнение, обновление и содержание резерва материальных ресурсов для ликвидации чрезвычайных ситуаций природного и техногенного характера и для целей гражданской обороны </w:t>
            </w:r>
            <w:r w:rsidRPr="00437CAE">
              <w:rPr>
                <w:bCs/>
                <w:color w:val="auto"/>
                <w:kern w:val="0"/>
                <w:szCs w:val="24"/>
                <w14:ligatures w14:val="none"/>
              </w:rPr>
              <w:t xml:space="preserve">на </w:t>
            </w:r>
            <w:proofErr w:type="spellStart"/>
            <w:r w:rsidR="00437CAE" w:rsidRPr="00437CAE">
              <w:rPr>
                <w:szCs w:val="24"/>
              </w:rPr>
              <w:t>Охинского</w:t>
            </w:r>
            <w:proofErr w:type="spellEnd"/>
            <w:r w:rsidR="00437CAE" w:rsidRPr="00437CAE">
              <w:rPr>
                <w:szCs w:val="24"/>
              </w:rPr>
              <w:t xml:space="preserve"> муниципального округа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AD29" w14:textId="23260BD4" w:rsidR="00D10E2F" w:rsidRPr="00AD45E8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9D6" w14:textId="05A07B18" w:rsidR="00D10E2F" w:rsidRPr="00AD45E8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B9559" w14:textId="5B93590B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506C" w14:textId="2F1DCB7B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17F3" w14:textId="0B353F95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A184" w14:textId="46199AEA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0F6F" w14:textId="6D909459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DDEE" w14:textId="0B2AD7EF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CDAD" w14:textId="19FC1CDB" w:rsidR="00D10E2F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3400" w14:textId="77EBC21D" w:rsidR="00D10E2F" w:rsidRPr="00AD45E8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8C9" w14:textId="79169FF3" w:rsidR="00BD745A" w:rsidRPr="006312A8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BD745A"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 w:rsidRPr="00BD745A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F71E" w14:textId="79038128" w:rsidR="00D10E2F" w:rsidRPr="00AD45E8" w:rsidRDefault="00D10E2F" w:rsidP="00D10E2F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BD745A" w:rsidRPr="00AD45E8" w14:paraId="55B2C167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C7F3" w14:textId="377BB701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AA0" w14:textId="3AFF2BA8" w:rsidR="00BD745A" w:rsidRPr="00365690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782CBE">
              <w:rPr>
                <w:bCs/>
                <w:color w:val="auto"/>
                <w:kern w:val="0"/>
                <w:szCs w:val="24"/>
                <w14:ligatures w14:val="none"/>
              </w:rPr>
              <w:t>Создание резерва горюче-смазочных материалов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782CBE">
              <w:rPr>
                <w:bCs/>
                <w:color w:val="auto"/>
                <w:kern w:val="0"/>
                <w:szCs w:val="24"/>
                <w14:ligatures w14:val="none"/>
              </w:rPr>
              <w:t xml:space="preserve">на предупреждение и ликвидацию чрезвычайных ситуаций,  </w:t>
            </w:r>
            <w:r w:rsidRPr="00782CBE">
              <w:rPr>
                <w:bCs/>
                <w:color w:val="auto"/>
                <w:kern w:val="0"/>
                <w:szCs w:val="24"/>
                <w14:ligatures w14:val="none"/>
              </w:rPr>
              <w:lastRenderedPageBreak/>
              <w:t>природн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ого</w:t>
            </w:r>
            <w:r w:rsidRPr="00782CBE">
              <w:rPr>
                <w:bCs/>
                <w:color w:val="auto"/>
                <w:kern w:val="0"/>
                <w:szCs w:val="24"/>
                <w14:ligatures w14:val="none"/>
              </w:rPr>
              <w:t xml:space="preserve"> или техногенн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ого</w:t>
            </w:r>
            <w:r w:rsidRPr="00782CBE">
              <w:rPr>
                <w:bCs/>
                <w:color w:val="auto"/>
                <w:kern w:val="0"/>
                <w:szCs w:val="24"/>
                <w14:ligatures w14:val="none"/>
              </w:rPr>
              <w:t xml:space="preserve"> характер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628D" w14:textId="32543FA4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12A8">
              <w:rPr>
                <w:color w:val="auto"/>
                <w:kern w:val="0"/>
                <w:szCs w:val="24"/>
                <w14:ligatures w14:val="none"/>
              </w:rPr>
              <w:lastRenderedPageBreak/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A0AC" w14:textId="7C955B4E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Литры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E470" w14:textId="343B5689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8390" w14:textId="2078D502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1449" w14:textId="569066D2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20CA" w14:textId="7CC56FDC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D147" w14:textId="3D614881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8036" w14:textId="582740D2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755A" w14:textId="74EEAED3" w:rsidR="00BD745A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E074" w14:textId="03B5BC22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850D" w14:textId="1CF58E08" w:rsidR="00BD745A" w:rsidRDefault="00BD745A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BD745A"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 w:rsidRPr="00BD745A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256D" w14:textId="27DFBF3E" w:rsidR="00BD745A" w:rsidRPr="00AD45E8" w:rsidRDefault="00BD745A" w:rsidP="00BD745A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  <w:tr w:rsidR="00365690" w:rsidRPr="00AD45E8" w14:paraId="2E5054F1" w14:textId="77777777" w:rsidTr="003161A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44AD" w14:textId="4D0DB73B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3</w:t>
            </w:r>
            <w:r w:rsidRPr="00AD45E8">
              <w:rPr>
                <w:color w:val="auto"/>
                <w:kern w:val="0"/>
                <w:szCs w:val="24"/>
                <w14:ligatures w14:val="none"/>
              </w:rPr>
              <w:t>.</w:t>
            </w:r>
          </w:p>
        </w:tc>
        <w:tc>
          <w:tcPr>
            <w:tcW w:w="145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70A5" w14:textId="42D61FB5" w:rsidR="00365690" w:rsidRPr="00AD45E8" w:rsidRDefault="00365690" w:rsidP="00437CA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Цель муниципальной программы «</w:t>
            </w:r>
            <w:r w:rsidRPr="00F72B31">
              <w:rPr>
                <w:color w:val="auto"/>
                <w:kern w:val="0"/>
                <w:szCs w:val="24"/>
                <w14:ligatures w14:val="none"/>
              </w:rPr>
              <w:t>Подготовк</w:t>
            </w:r>
            <w:r>
              <w:rPr>
                <w:color w:val="auto"/>
                <w:kern w:val="0"/>
                <w:szCs w:val="24"/>
                <w14:ligatures w14:val="none"/>
              </w:rPr>
              <w:t>а</w:t>
            </w:r>
            <w:r w:rsidRPr="00F72B31">
              <w:rPr>
                <w:color w:val="auto"/>
                <w:kern w:val="0"/>
                <w:szCs w:val="24"/>
                <w14:ligatures w14:val="none"/>
              </w:rPr>
              <w:t xml:space="preserve"> руководящего состава</w:t>
            </w:r>
            <w:r w:rsidR="009D6B51">
              <w:rPr>
                <w:color w:val="auto"/>
                <w:kern w:val="0"/>
                <w:szCs w:val="24"/>
                <w14:ligatures w14:val="none"/>
              </w:rPr>
              <w:t>, должностных лиц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и</w:t>
            </w:r>
            <w:r w:rsidRPr="00F72B31">
              <w:rPr>
                <w:color w:val="auto"/>
                <w:kern w:val="0"/>
                <w:szCs w:val="24"/>
                <w14:ligatures w14:val="none"/>
              </w:rPr>
              <w:t xml:space="preserve"> специалистов </w:t>
            </w:r>
            <w:r w:rsidRPr="00437CAE">
              <w:rPr>
                <w:color w:val="auto"/>
                <w:kern w:val="0"/>
                <w:szCs w:val="24"/>
                <w14:ligatures w14:val="none"/>
              </w:rPr>
              <w:t xml:space="preserve">администрации </w:t>
            </w:r>
            <w:proofErr w:type="spellStart"/>
            <w:r w:rsidR="00437CAE" w:rsidRPr="00437CAE">
              <w:rPr>
                <w:szCs w:val="24"/>
              </w:rPr>
              <w:t>Охинского</w:t>
            </w:r>
            <w:proofErr w:type="spellEnd"/>
            <w:r w:rsidR="00437CAE" w:rsidRPr="00437CAE">
              <w:rPr>
                <w:szCs w:val="24"/>
              </w:rPr>
              <w:t xml:space="preserve"> муниципального округа</w:t>
            </w:r>
          </w:p>
        </w:tc>
      </w:tr>
      <w:tr w:rsidR="00365690" w:rsidRPr="00AD45E8" w14:paraId="468496D1" w14:textId="77777777" w:rsidTr="00D10E2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63B6" w14:textId="564326E4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3</w:t>
            </w:r>
            <w:r w:rsidRPr="00AD45E8">
              <w:rPr>
                <w:color w:val="auto"/>
                <w:kern w:val="0"/>
                <w:szCs w:val="24"/>
                <w14:ligatures w14:val="none"/>
              </w:rPr>
              <w:t>.1.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5DF" w14:textId="4C694C45" w:rsidR="00365690" w:rsidRPr="006305F6" w:rsidRDefault="00365690" w:rsidP="006312A8">
            <w:pPr>
              <w:pStyle w:val="a7"/>
              <w:widowControl w:val="0"/>
              <w:suppressAutoHyphens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C100B7">
              <w:rPr>
                <w:szCs w:val="24"/>
              </w:rPr>
              <w:t>Повышение уровня подготовки руководящего состава, специалистов</w:t>
            </w:r>
            <w:r>
              <w:rPr>
                <w:szCs w:val="24"/>
              </w:rPr>
              <w:t xml:space="preserve"> </w:t>
            </w:r>
            <w:r w:rsidRPr="00C100B7">
              <w:rPr>
                <w:szCs w:val="24"/>
              </w:rPr>
              <w:t>в области гражданской обороны, предупреждения и ликвидации чрезвычайных ситуаций, обеспечения пожарной безопасности и безопасности</w:t>
            </w:r>
            <w:r>
              <w:rPr>
                <w:szCs w:val="24"/>
              </w:rPr>
              <w:t xml:space="preserve"> </w:t>
            </w:r>
            <w:r w:rsidRPr="00C100B7">
              <w:rPr>
                <w:szCs w:val="24"/>
              </w:rPr>
              <w:t>на водных объектах</w:t>
            </w:r>
            <w:r>
              <w:rPr>
                <w:szCs w:val="24"/>
              </w:rPr>
              <w:t>, а также должностных лиц, специалистов в области защиты государственной тайны и мобилизационной подготовки.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8CF1" w14:textId="77777777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C47B" w14:textId="152A1168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Проценты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6EBC" w14:textId="4636E50A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0A26" w14:textId="43985704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2433" w14:textId="156867FD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B4E8" w14:textId="061FA088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1633" w14:textId="4F1DC630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8E46" w14:textId="63FAE507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F4EA" w14:textId="3C0A18C1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748C" w14:textId="77777777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F9E5" w14:textId="6BCA1FA8" w:rsidR="00365690" w:rsidRPr="00AD45E8" w:rsidRDefault="00365690" w:rsidP="00437CAE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Администрация</w:t>
            </w:r>
            <w:r w:rsidR="00437CAE">
              <w:rPr>
                <w:sz w:val="28"/>
                <w:szCs w:val="28"/>
              </w:rPr>
              <w:t xml:space="preserve"> </w:t>
            </w:r>
            <w:proofErr w:type="spellStart"/>
            <w:r w:rsidR="00437CAE">
              <w:rPr>
                <w:sz w:val="28"/>
                <w:szCs w:val="28"/>
              </w:rPr>
              <w:t>Охинского</w:t>
            </w:r>
            <w:proofErr w:type="spellEnd"/>
            <w:r w:rsidR="00437CAE">
              <w:rPr>
                <w:sz w:val="28"/>
                <w:szCs w:val="28"/>
              </w:rPr>
              <w:t xml:space="preserve"> муниципального округа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BAA1" w14:textId="77777777" w:rsidR="00365690" w:rsidRPr="00AD45E8" w:rsidRDefault="00365690" w:rsidP="00365690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AD45E8">
              <w:rPr>
                <w:color w:val="auto"/>
                <w:kern w:val="0"/>
                <w:szCs w:val="24"/>
                <w14:ligatures w14:val="none"/>
              </w:rPr>
              <w:t>-</w:t>
            </w:r>
          </w:p>
        </w:tc>
      </w:tr>
    </w:tbl>
    <w:p w14:paraId="57241DF9" w14:textId="77777777" w:rsidR="00AD45E8" w:rsidRPr="00AD45E8" w:rsidRDefault="00AD45E8" w:rsidP="006305F6">
      <w:pPr>
        <w:spacing w:after="0" w:line="240" w:lineRule="auto"/>
        <w:ind w:left="-567" w:firstLine="0"/>
        <w:jc w:val="center"/>
        <w:rPr>
          <w:color w:val="auto"/>
          <w:kern w:val="0"/>
          <w:sz w:val="26"/>
          <w:szCs w:val="26"/>
          <w14:ligatures w14:val="none"/>
        </w:rPr>
        <w:sectPr w:rsidR="00AD45E8" w:rsidRPr="00AD45E8" w:rsidSect="00AD45E8">
          <w:pgSz w:w="16838" w:h="11906" w:orient="landscape"/>
          <w:pgMar w:top="851" w:right="536" w:bottom="851" w:left="1134" w:header="709" w:footer="885" w:gutter="0"/>
          <w:cols w:space="708"/>
          <w:docGrid w:linePitch="360"/>
        </w:sectPr>
      </w:pPr>
    </w:p>
    <w:p w14:paraId="1B717969" w14:textId="77777777" w:rsidR="005F3A9C" w:rsidRDefault="005F3A9C" w:rsidP="006305F6">
      <w:pPr>
        <w:spacing w:after="64" w:line="265" w:lineRule="auto"/>
        <w:ind w:left="0" w:firstLine="0"/>
      </w:pPr>
    </w:p>
    <w:p w14:paraId="4D8B7EDA" w14:textId="757EF957" w:rsidR="006305F6" w:rsidRPr="006305F6" w:rsidRDefault="006305F6" w:rsidP="006305F6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8"/>
          <w:szCs w:val="28"/>
          <w14:ligatures w14:val="none"/>
        </w:rPr>
      </w:pPr>
      <w:r w:rsidRPr="006305F6">
        <w:rPr>
          <w:b/>
          <w:bCs/>
          <w:kern w:val="0"/>
          <w:sz w:val="28"/>
          <w:szCs w:val="28"/>
          <w14:ligatures w14:val="none"/>
        </w:rPr>
        <w:t>Раздел 3.</w:t>
      </w:r>
      <w:r w:rsidRPr="006305F6">
        <w:rPr>
          <w:kern w:val="0"/>
          <w:sz w:val="28"/>
          <w:szCs w:val="28"/>
          <w14:ligatures w14:val="none"/>
        </w:rPr>
        <w:t xml:space="preserve"> Структура муниципальной программы</w:t>
      </w:r>
    </w:p>
    <w:p w14:paraId="731BF0E3" w14:textId="4AD729FA" w:rsidR="006305F6" w:rsidRPr="00F72567" w:rsidRDefault="006305F6" w:rsidP="006305F6">
      <w:pPr>
        <w:widowControl w:val="0"/>
        <w:suppressAutoHyphens/>
        <w:spacing w:after="0" w:line="240" w:lineRule="auto"/>
        <w:ind w:left="0" w:firstLine="0"/>
        <w:jc w:val="center"/>
        <w:rPr>
          <w:kern w:val="0"/>
          <w:sz w:val="26"/>
          <w:szCs w:val="26"/>
          <w14:ligatures w14:val="none"/>
        </w:rPr>
      </w:pPr>
      <w:bookmarkStart w:id="6" w:name="_Hlk173229930"/>
      <w:r w:rsidRPr="00332622">
        <w:rPr>
          <w:sz w:val="28"/>
          <w:szCs w:val="28"/>
        </w:rPr>
        <w:t>«Защита населения и территории</w:t>
      </w:r>
      <w:r w:rsidR="00437CAE" w:rsidRPr="00437CAE">
        <w:rPr>
          <w:sz w:val="28"/>
          <w:szCs w:val="28"/>
        </w:rPr>
        <w:t xml:space="preserve"> </w:t>
      </w:r>
      <w:proofErr w:type="spellStart"/>
      <w:r w:rsidR="00437CAE">
        <w:rPr>
          <w:sz w:val="28"/>
          <w:szCs w:val="28"/>
        </w:rPr>
        <w:t>Охинского</w:t>
      </w:r>
      <w:proofErr w:type="spellEnd"/>
      <w:r w:rsidR="00437CAE">
        <w:rPr>
          <w:sz w:val="28"/>
          <w:szCs w:val="28"/>
        </w:rPr>
        <w:t xml:space="preserve"> муниципального округа</w:t>
      </w:r>
      <w:r w:rsidRPr="00332622">
        <w:rPr>
          <w:sz w:val="28"/>
          <w:szCs w:val="28"/>
        </w:rPr>
        <w:t xml:space="preserve"> </w:t>
      </w:r>
      <w:r w:rsidRPr="00332622">
        <w:rPr>
          <w:sz w:val="28"/>
          <w:szCs w:val="28"/>
        </w:rPr>
        <w:t>от чрезвычайных ситуаций природного и техногенного характера, обеспечение пожарной безопасности и безопасности на водных объектах»</w:t>
      </w:r>
    </w:p>
    <w:bookmarkEnd w:id="6"/>
    <w:p w14:paraId="226754CD" w14:textId="77777777" w:rsidR="006305F6" w:rsidRDefault="006305F6" w:rsidP="006305F6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6"/>
          <w:szCs w:val="26"/>
          <w14:ligatures w14:val="none"/>
        </w:rPr>
      </w:pPr>
    </w:p>
    <w:p w14:paraId="26FE00CC" w14:textId="77777777" w:rsidR="00830490" w:rsidRPr="006305F6" w:rsidRDefault="00830490" w:rsidP="006305F6">
      <w:pPr>
        <w:widowControl w:val="0"/>
        <w:suppressAutoHyphens/>
        <w:spacing w:after="0" w:line="240" w:lineRule="auto"/>
        <w:ind w:left="0" w:firstLine="0"/>
        <w:jc w:val="center"/>
        <w:outlineLvl w:val="2"/>
        <w:rPr>
          <w:kern w:val="0"/>
          <w:sz w:val="26"/>
          <w:szCs w:val="26"/>
          <w14:ligatures w14:val="none"/>
        </w:rPr>
      </w:pPr>
    </w:p>
    <w:tbl>
      <w:tblPr>
        <w:tblW w:w="147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5812"/>
        <w:gridCol w:w="3685"/>
        <w:gridCol w:w="3969"/>
      </w:tblGrid>
      <w:tr w:rsidR="006305F6" w:rsidRPr="006305F6" w14:paraId="140B334F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7465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N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1C7D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Задачи структурного элемента/отдельного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A10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2990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6305F6" w:rsidRPr="006305F6" w14:paraId="76A58105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27CF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D5F7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2D2F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56B7" w14:textId="77777777" w:rsidR="006305F6" w:rsidRPr="006305F6" w:rsidRDefault="006305F6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4</w:t>
            </w:r>
          </w:p>
        </w:tc>
      </w:tr>
      <w:tr w:rsidR="0011600C" w:rsidRPr="006305F6" w14:paraId="37C52F0B" w14:textId="77777777" w:rsidTr="007A43AB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012E" w14:textId="50A60362" w:rsidR="0011600C" w:rsidRPr="0011600C" w:rsidRDefault="0011600C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:lang w:val="en-US"/>
                <w14:ligatures w14:val="none"/>
              </w:rPr>
              <w:t>1</w:t>
            </w:r>
            <w:r>
              <w:rPr>
                <w:color w:val="auto"/>
                <w:kern w:val="0"/>
                <w:szCs w:val="24"/>
                <w14:ligatures w14:val="none"/>
              </w:rPr>
              <w:t>.</w:t>
            </w:r>
          </w:p>
        </w:tc>
        <w:tc>
          <w:tcPr>
            <w:tcW w:w="13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F69F" w14:textId="4C2F70D7" w:rsidR="0011600C" w:rsidRPr="006305F6" w:rsidRDefault="0011600C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М</w:t>
            </w:r>
            <w:r w:rsidRPr="0011600C">
              <w:rPr>
                <w:color w:val="auto"/>
                <w:kern w:val="0"/>
                <w:szCs w:val="24"/>
                <w14:ligatures w14:val="none"/>
              </w:rPr>
              <w:t>униципальн</w:t>
            </w:r>
            <w:r>
              <w:rPr>
                <w:color w:val="auto"/>
                <w:kern w:val="0"/>
                <w:szCs w:val="24"/>
                <w14:ligatures w14:val="none"/>
              </w:rPr>
              <w:t>ый</w:t>
            </w:r>
            <w:r w:rsidRPr="0011600C">
              <w:rPr>
                <w:color w:val="auto"/>
                <w:kern w:val="0"/>
                <w:szCs w:val="24"/>
                <w14:ligatures w14:val="none"/>
              </w:rPr>
              <w:t xml:space="preserve"> проект «Приобретение и установка (монтаж) пожарного (противопожарного) резервуара»</w:t>
            </w:r>
          </w:p>
        </w:tc>
      </w:tr>
      <w:tr w:rsidR="0011600C" w:rsidRPr="006305F6" w14:paraId="079BEBEB" w14:textId="77777777" w:rsidTr="00256231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8052" w14:textId="77777777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CBA3" w14:textId="313DFB9E" w:rsidR="0011600C" w:rsidRPr="006305F6" w:rsidRDefault="0011600C" w:rsidP="0028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Ответственный за реализацию структурного элемента: 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Администрация </w:t>
            </w:r>
            <w:proofErr w:type="spellStart"/>
            <w:r w:rsidR="002814F1" w:rsidRPr="002814F1">
              <w:rPr>
                <w:szCs w:val="24"/>
              </w:rPr>
              <w:t>Охинского</w:t>
            </w:r>
            <w:proofErr w:type="spellEnd"/>
            <w:r w:rsidR="002814F1" w:rsidRPr="002814F1">
              <w:rPr>
                <w:szCs w:val="24"/>
              </w:rPr>
              <w:t xml:space="preserve"> муниципального округа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EED0" w14:textId="77777777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Срок реализации: </w:t>
            </w:r>
          </w:p>
          <w:p w14:paraId="6976A4C4" w14:textId="20E0934A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2025-20</w:t>
            </w:r>
            <w:r>
              <w:rPr>
                <w:color w:val="auto"/>
                <w:kern w:val="0"/>
                <w:szCs w:val="24"/>
                <w14:ligatures w14:val="none"/>
              </w:rPr>
              <w:t>26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 гг.</w:t>
            </w:r>
          </w:p>
        </w:tc>
      </w:tr>
      <w:tr w:rsidR="0011600C" w:rsidRPr="006305F6" w14:paraId="6158F120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9526" w14:textId="31D3CBD5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7A11" w14:textId="2675E4F5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Обеспечение населения и территории муниципального образования 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городской округ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«</w:t>
            </w:r>
            <w:r>
              <w:rPr>
                <w:color w:val="auto"/>
                <w:kern w:val="0"/>
                <w:szCs w:val="24"/>
                <w14:ligatures w14:val="none"/>
              </w:rPr>
              <w:t>Охинский»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» мероприятиями в области 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обеспечения пожарной безопасности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EE9" w14:textId="552DCC8F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. Повышен уровень безопасности 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населения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в области </w:t>
            </w:r>
            <w:r>
              <w:rPr>
                <w:color w:val="auto"/>
                <w:kern w:val="0"/>
                <w:szCs w:val="24"/>
                <w14:ligatures w14:val="none"/>
              </w:rPr>
              <w:t>обеспечения пожарной безопасности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C59E" w14:textId="3BFD93A4" w:rsidR="0011600C" w:rsidRPr="006305F6" w:rsidRDefault="0011600C" w:rsidP="0011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11600C">
              <w:rPr>
                <w:color w:val="auto"/>
                <w:kern w:val="0"/>
                <w:szCs w:val="24"/>
                <w14:ligatures w14:val="none"/>
              </w:rPr>
              <w:t>Материально-техническое обеспечение выполнения требований пожарной безопасности и требований установленных правилами противопожарного режима в целях обеспечения пожарной безопасности</w:t>
            </w:r>
          </w:p>
        </w:tc>
      </w:tr>
      <w:tr w:rsidR="006305F6" w:rsidRPr="006305F6" w14:paraId="3B41B220" w14:textId="77777777" w:rsidTr="006305F6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B722" w14:textId="109B02E2" w:rsidR="006305F6" w:rsidRPr="006305F6" w:rsidRDefault="0011600C" w:rsidP="00630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</w:t>
            </w:r>
            <w:r w:rsidR="006305F6" w:rsidRPr="006305F6">
              <w:rPr>
                <w:color w:val="auto"/>
                <w:kern w:val="0"/>
                <w:szCs w:val="24"/>
                <w14:ligatures w14:val="none"/>
              </w:rPr>
              <w:t>.</w:t>
            </w:r>
          </w:p>
        </w:tc>
        <w:tc>
          <w:tcPr>
            <w:tcW w:w="13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8949" w14:textId="06E6FC79" w:rsidR="006305F6" w:rsidRPr="006305F6" w:rsidRDefault="006305F6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Комплекс процессных мероприятий «</w:t>
            </w:r>
            <w:r w:rsidR="005F78DB">
              <w:rPr>
                <w:color w:val="auto"/>
                <w:kern w:val="0"/>
                <w:szCs w:val="24"/>
                <w14:ligatures w14:val="none"/>
              </w:rPr>
              <w:t>М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ероприяти</w:t>
            </w:r>
            <w:r w:rsidR="005F78DB">
              <w:rPr>
                <w:color w:val="auto"/>
                <w:kern w:val="0"/>
                <w:szCs w:val="24"/>
                <w14:ligatures w14:val="none"/>
              </w:rPr>
              <w:t>я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 в области гражданской обороны и защиты населения и территории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 w:rsidRPr="00332622">
              <w:rPr>
                <w:sz w:val="28"/>
                <w:szCs w:val="28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от чрезвычайных ситуаций природного и техногенного характера</w:t>
            </w:r>
            <w:r w:rsidR="007B4030">
              <w:rPr>
                <w:color w:val="auto"/>
                <w:kern w:val="0"/>
                <w:szCs w:val="24"/>
                <w14:ligatures w14:val="none"/>
              </w:rPr>
              <w:t>, обеспечения пожарной безопасности и безопасности на водных объектах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»</w:t>
            </w:r>
          </w:p>
        </w:tc>
      </w:tr>
      <w:tr w:rsidR="005A2D60" w:rsidRPr="006305F6" w14:paraId="6AD75922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229" w14:textId="77777777" w:rsidR="005A2D60" w:rsidRPr="006305F6" w:rsidRDefault="005A2D60" w:rsidP="005A2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53F" w14:textId="42A62B1A" w:rsidR="005A2D60" w:rsidRPr="006305F6" w:rsidRDefault="005A2D60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Ответственный за реализацию структурного элемента: </w:t>
            </w:r>
            <w:r w:rsidR="000825CC">
              <w:rPr>
                <w:color w:val="auto"/>
                <w:kern w:val="0"/>
                <w:szCs w:val="24"/>
                <w14:ligatures w14:val="none"/>
              </w:rPr>
              <w:t>А</w:t>
            </w:r>
            <w:r>
              <w:rPr>
                <w:color w:val="auto"/>
                <w:kern w:val="0"/>
                <w:szCs w:val="24"/>
                <w14:ligatures w14:val="none"/>
              </w:rPr>
              <w:t>дминистраци</w:t>
            </w:r>
            <w:r w:rsidR="000825CC">
              <w:rPr>
                <w:color w:val="auto"/>
                <w:kern w:val="0"/>
                <w:szCs w:val="24"/>
                <w14:ligatures w14:val="none"/>
              </w:rPr>
              <w:t>я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B060" w14:textId="77777777" w:rsidR="005A2D60" w:rsidRPr="006305F6" w:rsidRDefault="005A2D60" w:rsidP="005A2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Срок реализации: </w:t>
            </w:r>
          </w:p>
          <w:p w14:paraId="21DB083A" w14:textId="77777777" w:rsidR="005A2D60" w:rsidRPr="006305F6" w:rsidRDefault="005A2D60" w:rsidP="005A2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2025-2030 гг.</w:t>
            </w:r>
          </w:p>
        </w:tc>
      </w:tr>
      <w:tr w:rsidR="00114902" w:rsidRPr="006305F6" w14:paraId="28D8AD4B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2CD" w14:textId="5FC49BC7" w:rsidR="00114902" w:rsidRPr="006305F6" w:rsidRDefault="0011600C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</w:t>
            </w:r>
            <w:r w:rsidR="00114902" w:rsidRPr="006305F6">
              <w:rPr>
                <w:color w:val="auto"/>
                <w:kern w:val="0"/>
                <w:szCs w:val="24"/>
                <w14:ligatures w14:val="none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8093" w14:textId="6D3599B2" w:rsidR="00114902" w:rsidRPr="006305F6" w:rsidRDefault="00114902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Обеспечение населения и территории</w:t>
            </w:r>
            <w:r w:rsidRP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 w:rsidRP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мероприятиями в области гражданской обороны и защиты населения и территории от чрезвычайных ситуаций природного и техногенного характера</w:t>
            </w:r>
            <w:r w:rsidR="00743B3A">
              <w:rPr>
                <w:color w:val="auto"/>
                <w:kern w:val="0"/>
                <w:szCs w:val="24"/>
                <w14:ligatures w14:val="none"/>
              </w:rPr>
              <w:t xml:space="preserve">, обеспечения пожарной </w:t>
            </w:r>
            <w:r w:rsidR="00743B3A">
              <w:rPr>
                <w:color w:val="auto"/>
                <w:kern w:val="0"/>
                <w:szCs w:val="24"/>
                <w14:ligatures w14:val="none"/>
              </w:rPr>
              <w:lastRenderedPageBreak/>
              <w:t>безопасности и безопасности людей на водных объектах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7C23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lastRenderedPageBreak/>
              <w:t xml:space="preserve">1. Обеспечено первоочередное жизнеобеспечение населения, пострадавшего при чрезвычайных ситуациях природного и техногенного характера,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lastRenderedPageBreak/>
              <w:t>оснащение и материальное стимулирование добровольных пожарных дружин, оснащение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характера.</w:t>
            </w:r>
          </w:p>
          <w:p w14:paraId="27804AC5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2. Обеспечено принятие своевременных неотложных мер по ликвидации и недопущению распространения природных (ландшафтных) пожаров с привлечением сил и средств областного автономного учреждения «Сахалинская база авиационной и наземной охраны лесов», согласно заключенному договору.</w:t>
            </w:r>
          </w:p>
          <w:p w14:paraId="7FC12B5F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3. Повышен уровень безопасности по всем направлениям жизнедеятельности, эффективности прогнозирования, мониторинга и предупреждения возможных угроз, контроля устранения последствий чрезвычайных ситуаций.</w:t>
            </w:r>
          </w:p>
          <w:p w14:paraId="0B6D2750" w14:textId="36B77322" w:rsidR="00114902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4. Повышена информированность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lastRenderedPageBreak/>
              <w:t>населения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в сфере гражданской обороны, защиты от чрезвычайных ситуаций природного и техногенного характера, безопасности жизнедеятельности.</w:t>
            </w:r>
          </w:p>
          <w:p w14:paraId="30A9EA7A" w14:textId="6D8C4BF0" w:rsidR="00830490" w:rsidRPr="006305F6" w:rsidRDefault="00830490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DC9C" w14:textId="455AB7C2" w:rsidR="00114902" w:rsidRPr="006305F6" w:rsidRDefault="00114902" w:rsidP="00114902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bCs/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lastRenderedPageBreak/>
              <w:t xml:space="preserve">Объём ежегодного приобретения материальных ресурсов в целях восполнения, освежения, замены муниципального резерва материальных ресурсов для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lastRenderedPageBreak/>
              <w:t xml:space="preserve">ликвидации чрезвычайных ситуаций муниципального характера на территории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>
              <w:rPr>
                <w:color w:val="auto"/>
                <w:kern w:val="0"/>
                <w:szCs w:val="24"/>
                <w14:ligatures w14:val="none"/>
              </w:rPr>
              <w:t>а также с</w:t>
            </w:r>
            <w:r w:rsidRPr="006312A8">
              <w:rPr>
                <w:bCs/>
                <w:color w:val="auto"/>
                <w:kern w:val="0"/>
                <w:szCs w:val="24"/>
                <w14:ligatures w14:val="none"/>
              </w:rPr>
              <w:t>оздание резерва горюче-смазочных материалов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.</w:t>
            </w:r>
            <w:r w:rsidRPr="006312A8">
              <w:rPr>
                <w:bCs/>
                <w:color w:val="auto"/>
                <w:kern w:val="0"/>
                <w:szCs w:val="24"/>
                <w14:ligatures w14:val="none"/>
              </w:rPr>
              <w:t xml:space="preserve"> </w:t>
            </w:r>
          </w:p>
          <w:p w14:paraId="33372E9B" w14:textId="518779A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Доля населенных пунктов</w:t>
            </w:r>
            <w:r w:rsidR="00FF35BE">
              <w:rPr>
                <w:sz w:val="28"/>
                <w:szCs w:val="28"/>
              </w:rPr>
              <w:t xml:space="preserve">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оснащенных системой оповещения населения.</w:t>
            </w:r>
          </w:p>
          <w:p w14:paraId="6703B34B" w14:textId="77777777" w:rsidR="00114902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Количество информационных материалов, наглядной агитации по вопросам в сфере гражданской обороны и защиты от чрезвычайных ситуаций.</w:t>
            </w:r>
          </w:p>
          <w:p w14:paraId="14022CED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2938AA">
              <w:rPr>
                <w:bCs/>
                <w:color w:val="auto"/>
                <w:kern w:val="0"/>
                <w:szCs w:val="24"/>
                <w14:ligatures w14:val="none"/>
              </w:rPr>
              <w:t xml:space="preserve">Материально-техническое обеспечение выполнения требований пожарной безопасности и </w:t>
            </w:r>
            <w:proofErr w:type="gramStart"/>
            <w:r w:rsidRPr="002938AA">
              <w:rPr>
                <w:bCs/>
                <w:color w:val="auto"/>
                <w:kern w:val="0"/>
                <w:szCs w:val="24"/>
                <w14:ligatures w14:val="none"/>
              </w:rPr>
              <w:t>требований</w:t>
            </w:r>
            <w:proofErr w:type="gramEnd"/>
            <w:r w:rsidRPr="002938AA">
              <w:rPr>
                <w:bCs/>
                <w:color w:val="auto"/>
                <w:kern w:val="0"/>
                <w:szCs w:val="24"/>
                <w14:ligatures w14:val="none"/>
              </w:rPr>
              <w:t xml:space="preserve"> установленных правилами противопожарного режима в целях обеспечения пожарной безопасности</w:t>
            </w:r>
          </w:p>
          <w:p w14:paraId="080E54D2" w14:textId="32822A0F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bCs/>
                <w:color w:val="auto"/>
                <w:kern w:val="0"/>
                <w:szCs w:val="24"/>
                <w14:ligatures w14:val="none"/>
              </w:rPr>
              <w:t>Обеспечение г</w:t>
            </w: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t>аранти</w:t>
            </w:r>
            <w:r>
              <w:rPr>
                <w:bCs/>
                <w:color w:val="auto"/>
                <w:kern w:val="0"/>
                <w:szCs w:val="24"/>
                <w14:ligatures w14:val="none"/>
              </w:rPr>
              <w:t>й</w:t>
            </w:r>
            <w:r w:rsidRPr="00365690">
              <w:rPr>
                <w:bCs/>
                <w:color w:val="auto"/>
                <w:kern w:val="0"/>
                <w:szCs w:val="24"/>
                <w14:ligatures w14:val="none"/>
              </w:rPr>
              <w:t xml:space="preserve"> правовой и социальной защиты членов семей работников добровольной пожарной охраны и добровольных пожарных</w:t>
            </w:r>
          </w:p>
        </w:tc>
      </w:tr>
      <w:tr w:rsidR="00114902" w:rsidRPr="006305F6" w14:paraId="77982C35" w14:textId="77777777" w:rsidTr="007740FA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DC1A" w14:textId="4D0C4BD5" w:rsidR="00114902" w:rsidRPr="006305F6" w:rsidRDefault="0011600C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3</w:t>
            </w:r>
            <w:r w:rsidR="00114902">
              <w:rPr>
                <w:color w:val="auto"/>
                <w:kern w:val="0"/>
                <w:szCs w:val="24"/>
                <w14:ligatures w14:val="none"/>
              </w:rPr>
              <w:t>.</w:t>
            </w:r>
          </w:p>
        </w:tc>
        <w:tc>
          <w:tcPr>
            <w:tcW w:w="13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AAB7" w14:textId="4AB51E28" w:rsidR="00114902" w:rsidRPr="006305F6" w:rsidRDefault="00114902" w:rsidP="00FF35B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114902">
              <w:rPr>
                <w:color w:val="auto"/>
                <w:kern w:val="0"/>
                <w:szCs w:val="24"/>
                <w14:ligatures w14:val="none"/>
              </w:rPr>
              <w:t>Комплекс процессных мероприятий «</w:t>
            </w:r>
            <w:r w:rsidR="005F78DB">
              <w:rPr>
                <w:color w:val="auto"/>
                <w:kern w:val="0"/>
                <w:szCs w:val="24"/>
                <w14:ligatures w14:val="none"/>
              </w:rPr>
              <w:t>М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>ероприяти</w:t>
            </w:r>
            <w:r w:rsidR="005F78DB">
              <w:rPr>
                <w:color w:val="auto"/>
                <w:kern w:val="0"/>
                <w:szCs w:val="24"/>
                <w14:ligatures w14:val="none"/>
              </w:rPr>
              <w:t>я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 xml:space="preserve"> в области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п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>овышени</w:t>
            </w:r>
            <w:r>
              <w:rPr>
                <w:color w:val="auto"/>
                <w:kern w:val="0"/>
                <w:szCs w:val="24"/>
                <w14:ligatures w14:val="none"/>
              </w:rPr>
              <w:t>я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 xml:space="preserve"> уровня подготовки руководящего состава,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</w:t>
            </w:r>
            <w:r w:rsidR="009D6B51">
              <w:rPr>
                <w:color w:val="auto"/>
                <w:kern w:val="0"/>
                <w:szCs w:val="24"/>
                <w14:ligatures w14:val="none"/>
              </w:rPr>
              <w:t xml:space="preserve"> администрации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</w:tr>
      <w:tr w:rsidR="00114902" w:rsidRPr="006305F6" w14:paraId="5C50B28B" w14:textId="77777777" w:rsidTr="009D20D8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E828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07A5" w14:textId="00215FE2" w:rsidR="00114902" w:rsidRPr="006305F6" w:rsidRDefault="00114902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Ответственный за реализацию структурного элемента: 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Администрация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B8F0" w14:textId="77777777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Срок реализации: </w:t>
            </w:r>
          </w:p>
          <w:p w14:paraId="1AD79A8C" w14:textId="737197B7" w:rsidR="00114902" w:rsidRPr="006305F6" w:rsidRDefault="00114902" w:rsidP="00114902">
            <w:pPr>
              <w:tabs>
                <w:tab w:val="left" w:pos="1134"/>
              </w:tabs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2025-2030 гг.</w:t>
            </w:r>
          </w:p>
        </w:tc>
      </w:tr>
      <w:tr w:rsidR="00114902" w:rsidRPr="006305F6" w14:paraId="4AB777FD" w14:textId="77777777" w:rsidTr="005A2D6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4B7" w14:textId="26CAA7F3" w:rsidR="00114902" w:rsidRPr="006305F6" w:rsidRDefault="0011600C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3</w:t>
            </w:r>
            <w:r w:rsidR="00114902">
              <w:rPr>
                <w:color w:val="auto"/>
                <w:kern w:val="0"/>
                <w:szCs w:val="24"/>
                <w14:ligatures w14:val="none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5D62" w14:textId="039F5B4C" w:rsidR="00114902" w:rsidRPr="006305F6" w:rsidRDefault="00114902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П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>овышени</w:t>
            </w:r>
            <w:r>
              <w:rPr>
                <w:color w:val="auto"/>
                <w:kern w:val="0"/>
                <w:szCs w:val="24"/>
                <w14:ligatures w14:val="none"/>
              </w:rPr>
              <w:t>е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 xml:space="preserve"> уровня подготовки руководящего состава,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</w:t>
            </w:r>
            <w:r w:rsidR="009D6B51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9D6B51" w:rsidRPr="009D6B51">
              <w:rPr>
                <w:color w:val="auto"/>
                <w:kern w:val="0"/>
                <w:szCs w:val="24"/>
                <w14:ligatures w14:val="none"/>
              </w:rPr>
              <w:t xml:space="preserve">администрации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7104" w14:textId="13556BBE" w:rsidR="00114902" w:rsidRPr="006305F6" w:rsidRDefault="00114902" w:rsidP="001149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 xml:space="preserve">Пройдено обучение и повышен уровень подготовки 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>руководящего состава,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55F5" w14:textId="7B64259B" w:rsidR="00114902" w:rsidRPr="006305F6" w:rsidRDefault="00114902" w:rsidP="00FF35BE">
            <w:pPr>
              <w:tabs>
                <w:tab w:val="left" w:pos="1134"/>
              </w:tabs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>Обеспечен</w:t>
            </w:r>
            <w:r>
              <w:rPr>
                <w:color w:val="auto"/>
                <w:kern w:val="0"/>
                <w:szCs w:val="24"/>
                <w14:ligatures w14:val="none"/>
              </w:rPr>
              <w:t>ы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 деятельность и функционирование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070102">
              <w:rPr>
                <w:color w:val="auto"/>
                <w:kern w:val="0"/>
                <w:szCs w:val="24"/>
                <w14:ligatures w14:val="none"/>
              </w:rPr>
              <w:t xml:space="preserve">администрации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070102">
              <w:rPr>
                <w:color w:val="auto"/>
                <w:kern w:val="0"/>
                <w:szCs w:val="24"/>
                <w14:ligatures w14:val="none"/>
              </w:rPr>
              <w:t xml:space="preserve">в области  защиты населения и территории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070102">
              <w:rPr>
                <w:color w:val="auto"/>
                <w:kern w:val="0"/>
                <w:szCs w:val="24"/>
                <w14:ligatures w14:val="none"/>
              </w:rPr>
              <w:t>от чрезвычайных ситуаций природного и техногенного характера, обеспечение пожарной безопасности и безопасности на водных объектах»</w:t>
            </w:r>
            <w:r>
              <w:rPr>
                <w:color w:val="auto"/>
                <w:kern w:val="0"/>
                <w:szCs w:val="24"/>
                <w14:ligatures w14:val="none"/>
              </w:rPr>
              <w:t>, а также деятельность специалистов в области защиты государственной тайны и мобилизационной подготовки</w:t>
            </w:r>
          </w:p>
        </w:tc>
      </w:tr>
    </w:tbl>
    <w:p w14:paraId="1B7CE825" w14:textId="590D7279" w:rsidR="006305F6" w:rsidRPr="006305F6" w:rsidRDefault="006305F6" w:rsidP="006305F6">
      <w:pPr>
        <w:spacing w:after="0" w:line="240" w:lineRule="auto"/>
        <w:ind w:left="0" w:firstLine="0"/>
        <w:jc w:val="left"/>
        <w:rPr>
          <w:color w:val="auto"/>
          <w:kern w:val="0"/>
          <w:sz w:val="26"/>
          <w:szCs w:val="26"/>
          <w14:ligatures w14:val="none"/>
        </w:rPr>
      </w:pPr>
    </w:p>
    <w:p w14:paraId="09D97D2E" w14:textId="448DBB20" w:rsidR="00C92C85" w:rsidRPr="00C92C85" w:rsidRDefault="00C92C85" w:rsidP="00C92C85">
      <w:pPr>
        <w:suppressAutoHyphens/>
        <w:spacing w:after="0" w:line="240" w:lineRule="auto"/>
        <w:ind w:left="0" w:firstLine="0"/>
        <w:jc w:val="center"/>
        <w:outlineLvl w:val="0"/>
        <w:rPr>
          <w:kern w:val="0"/>
          <w:sz w:val="28"/>
          <w:szCs w:val="28"/>
          <w14:ligatures w14:val="none"/>
        </w:rPr>
      </w:pPr>
      <w:r w:rsidRPr="00C92C85">
        <w:rPr>
          <w:b/>
          <w:bCs/>
          <w:kern w:val="0"/>
          <w:sz w:val="28"/>
          <w:szCs w:val="28"/>
          <w14:ligatures w14:val="none"/>
        </w:rPr>
        <w:t>Раздел 4.</w:t>
      </w:r>
      <w:r w:rsidRPr="00C92C85">
        <w:rPr>
          <w:kern w:val="0"/>
          <w:sz w:val="28"/>
          <w:szCs w:val="28"/>
          <w14:ligatures w14:val="none"/>
        </w:rPr>
        <w:t xml:space="preserve"> Финансовое обеспечение муниципальной программы </w:t>
      </w:r>
    </w:p>
    <w:p w14:paraId="0BCAA670" w14:textId="6AB853CE" w:rsidR="00C92C85" w:rsidRPr="00F72567" w:rsidRDefault="00C92C85" w:rsidP="00C92C85">
      <w:pPr>
        <w:widowControl w:val="0"/>
        <w:suppressAutoHyphens/>
        <w:spacing w:after="0" w:line="240" w:lineRule="auto"/>
        <w:ind w:left="0" w:firstLine="0"/>
        <w:jc w:val="center"/>
        <w:rPr>
          <w:kern w:val="0"/>
          <w:sz w:val="26"/>
          <w:szCs w:val="26"/>
          <w14:ligatures w14:val="none"/>
        </w:rPr>
      </w:pPr>
      <w:r w:rsidRPr="00332622">
        <w:rPr>
          <w:sz w:val="28"/>
          <w:szCs w:val="28"/>
        </w:rPr>
        <w:t>«Защита населения и территории</w:t>
      </w:r>
      <w:r w:rsidR="00FF35BE">
        <w:rPr>
          <w:sz w:val="28"/>
          <w:szCs w:val="28"/>
        </w:rPr>
        <w:t xml:space="preserve"> </w:t>
      </w:r>
      <w:proofErr w:type="spellStart"/>
      <w:r w:rsidR="00FF35BE" w:rsidRPr="00FF35BE">
        <w:rPr>
          <w:sz w:val="28"/>
          <w:szCs w:val="28"/>
        </w:rPr>
        <w:t>Охинского</w:t>
      </w:r>
      <w:proofErr w:type="spellEnd"/>
      <w:r w:rsidR="00FF35BE" w:rsidRPr="00FF35BE">
        <w:rPr>
          <w:sz w:val="28"/>
          <w:szCs w:val="28"/>
        </w:rPr>
        <w:t xml:space="preserve"> муниципального округа</w:t>
      </w:r>
      <w:r w:rsidR="00FF35BE">
        <w:rPr>
          <w:color w:val="auto"/>
          <w:kern w:val="0"/>
          <w:szCs w:val="24"/>
          <w14:ligatures w14:val="none"/>
        </w:rPr>
        <w:t xml:space="preserve">   </w:t>
      </w:r>
      <w:r w:rsidR="00FF35BE" w:rsidRPr="006305F6">
        <w:rPr>
          <w:color w:val="auto"/>
          <w:kern w:val="0"/>
          <w:szCs w:val="24"/>
          <w14:ligatures w14:val="none"/>
        </w:rPr>
        <w:t xml:space="preserve"> </w:t>
      </w:r>
      <w:r w:rsidR="00FF35BE">
        <w:rPr>
          <w:color w:val="auto"/>
          <w:kern w:val="0"/>
          <w:szCs w:val="24"/>
          <w14:ligatures w14:val="none"/>
        </w:rPr>
        <w:t xml:space="preserve"> </w:t>
      </w:r>
      <w:r w:rsidRPr="00332622">
        <w:rPr>
          <w:sz w:val="28"/>
          <w:szCs w:val="28"/>
        </w:rPr>
        <w:t xml:space="preserve"> от чрезвычайных ситуаций природного и техногенного характера, обеспечение пожарной безопасности и безопасности на водных объектах»</w:t>
      </w:r>
    </w:p>
    <w:p w14:paraId="0BF4988B" w14:textId="77777777" w:rsidR="00C92C85" w:rsidRPr="00C92C85" w:rsidRDefault="00C92C85" w:rsidP="00C92C85">
      <w:pPr>
        <w:suppressAutoHyphens/>
        <w:spacing w:after="0" w:line="240" w:lineRule="auto"/>
        <w:ind w:left="0" w:firstLine="0"/>
        <w:jc w:val="center"/>
        <w:outlineLvl w:val="0"/>
        <w:rPr>
          <w:kern w:val="0"/>
          <w:sz w:val="26"/>
          <w:szCs w:val="26"/>
          <w14:ligatures w14:val="none"/>
        </w:rPr>
      </w:pPr>
    </w:p>
    <w:tbl>
      <w:tblPr>
        <w:tblW w:w="1460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7"/>
        <w:gridCol w:w="1560"/>
        <w:gridCol w:w="1417"/>
        <w:gridCol w:w="1418"/>
        <w:gridCol w:w="1275"/>
        <w:gridCol w:w="1418"/>
        <w:gridCol w:w="1276"/>
        <w:gridCol w:w="1559"/>
      </w:tblGrid>
      <w:tr w:rsidR="00C92C85" w:rsidRPr="00C92C85" w14:paraId="4A843502" w14:textId="77777777" w:rsidTr="007B147A">
        <w:trPr>
          <w:jc w:val="center"/>
        </w:trPr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00F9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3E27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Объем финансового обеспечения по годам реализации, тыс. рублей</w:t>
            </w:r>
          </w:p>
        </w:tc>
      </w:tr>
      <w:tr w:rsidR="00C92C85" w:rsidRPr="00C92C85" w14:paraId="532CEAA3" w14:textId="77777777" w:rsidTr="007B147A">
        <w:trPr>
          <w:jc w:val="center"/>
        </w:trPr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7B92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74D2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5B87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2F92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D299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1A43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5EA5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5C5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Всего</w:t>
            </w:r>
          </w:p>
        </w:tc>
      </w:tr>
      <w:tr w:rsidR="00C92C85" w:rsidRPr="00C92C85" w14:paraId="7B28F6D9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4168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3CF4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0E05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A432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C57D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3683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FADB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9767" w14:textId="77777777" w:rsidR="00C92C85" w:rsidRPr="00C92C85" w:rsidRDefault="00C92C85" w:rsidP="00C92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8</w:t>
            </w:r>
          </w:p>
        </w:tc>
      </w:tr>
      <w:tr w:rsidR="00EB771E" w:rsidRPr="00C92C85" w14:paraId="159AA259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D805" w14:textId="77777777" w:rsidR="00EB771E" w:rsidRPr="00C92C85" w:rsidRDefault="00EB771E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Муниципальная программа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2357" w14:textId="0A94DDA8" w:rsidR="00EB771E" w:rsidRPr="00043C01" w:rsidRDefault="00E877EC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2002,6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8D43" w14:textId="11052EBD" w:rsidR="00EB771E" w:rsidRPr="00043C01" w:rsidRDefault="00E877EC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EFDA" w14:textId="223C8B07" w:rsidR="00EB771E" w:rsidRPr="00043C01" w:rsidRDefault="00E877EC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2DA1" w14:textId="373DF93B" w:rsidR="00EB771E" w:rsidRPr="00043C01" w:rsidRDefault="00E877EC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2C24" w14:textId="5AD7B4E4" w:rsidR="00EB771E" w:rsidRPr="00043C01" w:rsidRDefault="009A1688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9A1688">
              <w:rPr>
                <w:color w:val="auto"/>
                <w:kern w:val="0"/>
                <w:szCs w:val="24"/>
                <w14:ligatures w14:val="none"/>
              </w:rPr>
              <w:t>4086,6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32D2" w14:textId="4717DD25" w:rsidR="00EB771E" w:rsidRPr="00043C01" w:rsidRDefault="009A1688" w:rsidP="00EB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9A1688">
              <w:rPr>
                <w:color w:val="auto"/>
                <w:kern w:val="0"/>
                <w:szCs w:val="24"/>
                <w14:ligatures w14:val="none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A903" w14:textId="6F61C0DE" w:rsidR="00EB771E" w:rsidRPr="009A1688" w:rsidRDefault="00E877EC" w:rsidP="00E8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szCs w:val="24"/>
              </w:rPr>
              <w:t>11989,3</w:t>
            </w:r>
          </w:p>
        </w:tc>
      </w:tr>
      <w:tr w:rsidR="00281202" w:rsidRPr="00C92C85" w14:paraId="0AE2DB74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E408" w14:textId="77777777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ED7C" w14:textId="08AE66F3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7B13" w14:textId="6341D694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5741" w14:textId="6FD1C8D3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19CE" w14:textId="5E12376B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A85D" w14:textId="7BE4EBF1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B7EC" w14:textId="183C8838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DC28" w14:textId="654295FF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281202" w:rsidRPr="00C92C85" w14:paraId="3E94874A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9A6D" w14:textId="77777777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24A8" w14:textId="27445179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31CC" w14:textId="02F668E0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471C" w14:textId="42220BA7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DB82" w14:textId="2F25DAF1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D801" w14:textId="5A4D0ECA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66AB" w14:textId="593D40E9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92D2" w14:textId="1DF00935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281202" w:rsidRPr="00C92C85" w14:paraId="386963B4" w14:textId="77777777" w:rsidTr="007B147A">
        <w:trPr>
          <w:trHeight w:val="290"/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E53E" w14:textId="77777777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60AE" w14:textId="111BB6FF" w:rsidR="00281202" w:rsidRPr="00C92C85" w:rsidRDefault="00E877EC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2002,6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AEEE" w14:textId="79BB9AA5" w:rsidR="00281202" w:rsidRPr="00C92C85" w:rsidRDefault="00E877EC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B164" w14:textId="00AAC85D" w:rsidR="00281202" w:rsidRPr="00C92C85" w:rsidRDefault="00E877EC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EB6C" w14:textId="1355F492" w:rsidR="00281202" w:rsidRPr="00C92C85" w:rsidRDefault="00E877EC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5A84" w14:textId="4A15FF5D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9A1688">
              <w:rPr>
                <w:color w:val="auto"/>
                <w:kern w:val="0"/>
                <w:szCs w:val="24"/>
                <w14:ligatures w14:val="none"/>
              </w:rPr>
              <w:t>4086,6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40FD" w14:textId="48F27E9B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 w:rsidRPr="009A1688">
              <w:rPr>
                <w:color w:val="auto"/>
                <w:kern w:val="0"/>
                <w:szCs w:val="24"/>
                <w14:ligatures w14:val="none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E4E2" w14:textId="4333DD85" w:rsidR="00281202" w:rsidRPr="00C92C85" w:rsidRDefault="00E877EC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szCs w:val="24"/>
              </w:rPr>
              <w:t>11989,3</w:t>
            </w:r>
          </w:p>
        </w:tc>
      </w:tr>
      <w:tr w:rsidR="00281202" w:rsidRPr="00C92C85" w14:paraId="4DC9E18F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D3AC" w14:textId="77777777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3ACF" w14:textId="78B5EBF9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026D" w14:textId="762AADEF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C04D" w14:textId="5E5F9B0A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265D" w14:textId="14CBBA28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6FD7" w14:textId="66B15D1B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4B78" w14:textId="3D4DC713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A158F" w14:textId="6BDAFDD0" w:rsidR="00281202" w:rsidRPr="00C92C85" w:rsidRDefault="00281202" w:rsidP="00281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6632E2" w:rsidRPr="00C92C85" w14:paraId="017A33B6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B89" w14:textId="316038F2" w:rsidR="006632E2" w:rsidRPr="00C92C85" w:rsidRDefault="006632E2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Комплекс процессных мероприятий </w:t>
            </w:r>
            <w:bookmarkStart w:id="7" w:name="_Hlk173231865"/>
            <w:r w:rsidRPr="006305F6">
              <w:rPr>
                <w:color w:val="auto"/>
                <w:kern w:val="0"/>
                <w:szCs w:val="24"/>
                <w14:ligatures w14:val="none"/>
              </w:rPr>
              <w:t xml:space="preserve">«Реализация мероприятий в области гражданской обороны и защиты населения и территории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от чрезвычайных ситуаций природного и техногенного характера</w:t>
            </w:r>
            <w:r>
              <w:rPr>
                <w:color w:val="auto"/>
                <w:kern w:val="0"/>
                <w:szCs w:val="24"/>
                <w14:ligatures w14:val="none"/>
              </w:rPr>
              <w:t>, обеспечения пожарной безопасности и безопасности на водных объектах</w:t>
            </w:r>
            <w:r w:rsidRPr="006305F6">
              <w:rPr>
                <w:color w:val="auto"/>
                <w:kern w:val="0"/>
                <w:szCs w:val="24"/>
                <w14:ligatures w14:val="none"/>
              </w:rPr>
              <w:t>»</w:t>
            </w:r>
            <w:bookmarkEnd w:id="7"/>
            <w:r w:rsidRPr="00C92C85">
              <w:rPr>
                <w:color w:val="auto"/>
                <w:kern w:val="0"/>
                <w:szCs w:val="24"/>
                <w14:ligatures w14:val="none"/>
              </w:rPr>
              <w:t xml:space="preserve">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8AFE" w14:textId="217C800D" w:rsidR="006632E2" w:rsidRPr="00043C01" w:rsidRDefault="00E877EC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1874,2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EC0A" w14:textId="786CDCA3" w:rsidR="006632E2" w:rsidRPr="00043C01" w:rsidRDefault="00E877EC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3D90" w14:textId="4CF0B319" w:rsidR="006632E2" w:rsidRPr="00043C01" w:rsidRDefault="00E877EC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6F97" w14:textId="21FDEF4B" w:rsidR="006632E2" w:rsidRPr="00043C01" w:rsidRDefault="00E877EC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C920" w14:textId="62AA03DD" w:rsidR="006632E2" w:rsidRPr="00043C01" w:rsidRDefault="00EB6034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3896,6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9F39" w14:textId="173DEC81" w:rsidR="006632E2" w:rsidRPr="00043C01" w:rsidRDefault="00EB6034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4060,1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3C4D" w14:textId="053B531D" w:rsidR="006632E2" w:rsidRPr="00043C01" w:rsidRDefault="00E877EC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11330,9</w:t>
            </w:r>
          </w:p>
        </w:tc>
      </w:tr>
      <w:tr w:rsidR="00554149" w:rsidRPr="00C92C85" w14:paraId="05278D98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8982" w14:textId="77777777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2980" w14:textId="6BEB212A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00AC" w14:textId="366438E0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92E9" w14:textId="3DE6C384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D8F9" w14:textId="58E76622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AA9D" w14:textId="4046159F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20EE" w14:textId="5BB8447C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0068" w14:textId="47282D13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554149" w:rsidRPr="00C92C85" w14:paraId="03148C23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4C7" w14:textId="77777777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E7DA" w14:textId="255845B3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5CB4" w14:textId="4676ABE2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3C4F" w14:textId="51ACDE5C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7125" w14:textId="6FDB406B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9F77" w14:textId="49433046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57FE" w14:textId="319FBA62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9B38" w14:textId="57BE09FB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554149" w:rsidRPr="00C92C85" w14:paraId="4EAA412B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D78E" w14:textId="77777777" w:rsidR="00554149" w:rsidRPr="00C92C85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4F50" w14:textId="1080C3A7" w:rsidR="00554149" w:rsidRPr="006632E2" w:rsidRDefault="00E877EC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1874,2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69AE" w14:textId="16D60EEE" w:rsidR="00554149" w:rsidRPr="006632E2" w:rsidRDefault="00E877EC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2C33" w14:textId="4848868B" w:rsidR="00554149" w:rsidRPr="006632E2" w:rsidRDefault="00E877EC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8142" w14:textId="67A551CB" w:rsidR="00554149" w:rsidRPr="006632E2" w:rsidRDefault="00E877EC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ADEC" w14:textId="11E0245C" w:rsidR="00554149" w:rsidRPr="006632E2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3896,6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14C4" w14:textId="5EDFAB45" w:rsidR="00554149" w:rsidRPr="006632E2" w:rsidRDefault="00554149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4060,1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A1D4" w14:textId="08756857" w:rsidR="00554149" w:rsidRPr="006632E2" w:rsidRDefault="00E877EC" w:rsidP="0055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11330,9</w:t>
            </w:r>
          </w:p>
        </w:tc>
      </w:tr>
      <w:tr w:rsidR="006632E2" w:rsidRPr="00C92C85" w14:paraId="4B51A129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F1E6" w14:textId="77777777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F83E" w14:textId="7F7E9479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4DBF" w14:textId="3612ECE7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96F75" w14:textId="0F173901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9188" w14:textId="08F2A219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C075" w14:textId="5F415E8A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2F3B" w14:textId="69D4BC95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C565" w14:textId="215381EA" w:rsidR="006632E2" w:rsidRPr="00C92C85" w:rsidRDefault="006632E2" w:rsidP="00663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D075FA" w:rsidRPr="00C92C85" w14:paraId="20B19C4A" w14:textId="77777777" w:rsidTr="00C20AD9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8A33" w14:textId="38E783A0" w:rsidR="00D075FA" w:rsidRPr="00C92C85" w:rsidRDefault="00D075FA" w:rsidP="00FF3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kern w:val="0"/>
                <w:szCs w:val="24"/>
                <w14:ligatures w14:val="none"/>
              </w:rPr>
            </w:pPr>
            <w:r w:rsidRPr="00114902">
              <w:rPr>
                <w:color w:val="auto"/>
                <w:kern w:val="0"/>
                <w:szCs w:val="24"/>
                <w14:ligatures w14:val="none"/>
              </w:rPr>
              <w:t xml:space="preserve">Комплекс процессных мероприятий </w:t>
            </w:r>
            <w:bookmarkStart w:id="8" w:name="_Hlk173242868"/>
            <w:r w:rsidRPr="00114902">
              <w:rPr>
                <w:color w:val="auto"/>
                <w:kern w:val="0"/>
                <w:szCs w:val="24"/>
                <w14:ligatures w14:val="none"/>
              </w:rPr>
              <w:t>«Реализация мероприятий в области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п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>овышени</w:t>
            </w:r>
            <w:r>
              <w:rPr>
                <w:color w:val="auto"/>
                <w:kern w:val="0"/>
                <w:szCs w:val="24"/>
                <w14:ligatures w14:val="none"/>
              </w:rPr>
              <w:t>я</w:t>
            </w:r>
            <w:r w:rsidRPr="00114902">
              <w:rPr>
                <w:color w:val="auto"/>
                <w:kern w:val="0"/>
                <w:szCs w:val="24"/>
                <w14:ligatures w14:val="none"/>
              </w:rPr>
              <w:t xml:space="preserve"> уровня подготовки руководящего состава, специалистов в области гражданской обороны, предупреждения и ликвидации чрезвычайных ситуаций, обеспечения пожарной безопасности и безопасности на водных объектах, а также должностных лиц, специалистов в области защиты государственной тайны и мобилизационной подготовки</w:t>
            </w:r>
            <w:r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Pr="009D6B51">
              <w:rPr>
                <w:color w:val="auto"/>
                <w:kern w:val="0"/>
                <w:szCs w:val="24"/>
                <w14:ligatures w14:val="none"/>
              </w:rPr>
              <w:t>администрации</w:t>
            </w:r>
            <w:r w:rsidR="00FF35BE" w:rsidRPr="00FF35BE">
              <w:rPr>
                <w:szCs w:val="24"/>
              </w:rPr>
              <w:t xml:space="preserve"> </w:t>
            </w:r>
            <w:proofErr w:type="spellStart"/>
            <w:r w:rsidR="00FF35BE" w:rsidRPr="00FF35BE">
              <w:rPr>
                <w:szCs w:val="24"/>
              </w:rPr>
              <w:t>Охинского</w:t>
            </w:r>
            <w:proofErr w:type="spellEnd"/>
            <w:r w:rsidR="00FF35BE" w:rsidRPr="00FF35BE">
              <w:rPr>
                <w:szCs w:val="24"/>
              </w:rPr>
              <w:t xml:space="preserve"> муниципального округа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  </w:t>
            </w:r>
            <w:r w:rsidR="00FF35BE" w:rsidRPr="006305F6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r w:rsidR="00FF35BE">
              <w:rPr>
                <w:color w:val="auto"/>
                <w:kern w:val="0"/>
                <w:szCs w:val="24"/>
                <w14:ligatures w14:val="none"/>
              </w:rPr>
              <w:t xml:space="preserve"> </w:t>
            </w:r>
            <w:bookmarkStart w:id="9" w:name="_GoBack"/>
            <w:bookmarkEnd w:id="8"/>
            <w:bookmarkEnd w:id="9"/>
            <w:r w:rsidRPr="00C92C85">
              <w:rPr>
                <w:color w:val="auto"/>
                <w:kern w:val="0"/>
                <w:szCs w:val="24"/>
                <w14:ligatures w14:val="none"/>
              </w:rPr>
              <w:t>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7402" w14:textId="6630BAFD" w:rsidR="00D075FA" w:rsidRPr="00043C01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lastRenderedPageBreak/>
              <w:t>128,4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5461" w14:textId="70E60B34" w:rsidR="00D075FA" w:rsidRPr="00043C01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D67" w14:textId="7839681C" w:rsidR="00D075FA" w:rsidRPr="00043C01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5579" w14:textId="05311ADC" w:rsidR="00D075FA" w:rsidRPr="00043C01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E2F1" w14:textId="64AF0C88" w:rsidR="00D075FA" w:rsidRPr="00043C01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052C" w14:textId="2A80AEA0" w:rsidR="00D075FA" w:rsidRPr="00043C01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7015" w14:textId="6C7A14F0" w:rsidR="00D075FA" w:rsidRPr="00043C01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658,4</w:t>
            </w:r>
          </w:p>
        </w:tc>
      </w:tr>
      <w:tr w:rsidR="00D075FA" w:rsidRPr="00C92C85" w14:paraId="13B51254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815F" w14:textId="77777777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lastRenderedPageBreak/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0616" w14:textId="6E4C1A84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3509" w14:textId="78A22FAA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7935" w14:textId="010B7463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9F0C" w14:textId="2F7CB589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836C" w14:textId="5E4D0BC1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AE03" w14:textId="4CC8DF4A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299" w14:textId="512AF8E4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D075FA" w:rsidRPr="00C92C85" w14:paraId="7E431D1D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E394" w14:textId="77777777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6E0C" w14:textId="2BA1DA23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8E90" w14:textId="7B3A471B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F9BC" w14:textId="05C6C136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8FD1" w14:textId="34EEE566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1BB2" w14:textId="4BE3370C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3C2E" w14:textId="66C39BA7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733E" w14:textId="79373CC4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  <w:tr w:rsidR="00D075FA" w:rsidRPr="00C92C85" w14:paraId="5626D65F" w14:textId="77777777" w:rsidTr="0050611F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CAA8" w14:textId="77777777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893D" w14:textId="0804FE2B" w:rsidR="00D075FA" w:rsidRPr="006632E2" w:rsidRDefault="00E877EC" w:rsidP="00E8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CCE3" w14:textId="5D057CFA" w:rsidR="00D075FA" w:rsidRPr="006632E2" w:rsidRDefault="00E877EC" w:rsidP="00E87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179B" w14:textId="4E10EB3C" w:rsidR="00D075FA" w:rsidRPr="006632E2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4197" w14:textId="0C88A9AF" w:rsidR="00D075FA" w:rsidRPr="006632E2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50</w:t>
            </w:r>
            <w:r w:rsidR="00D075FA">
              <w:rPr>
                <w:color w:val="auto"/>
                <w:kern w:val="0"/>
                <w:szCs w:val="24"/>
                <w14:ligatures w14:val="none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251B" w14:textId="2BFCA0AD" w:rsidR="00D075FA" w:rsidRPr="006632E2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6230" w14:textId="15ACE6EA" w:rsidR="00D075FA" w:rsidRPr="006632E2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9C10" w14:textId="0353B6DD" w:rsidR="00D075FA" w:rsidRPr="006632E2" w:rsidRDefault="00E877EC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658,4</w:t>
            </w:r>
          </w:p>
        </w:tc>
      </w:tr>
      <w:tr w:rsidR="00D075FA" w:rsidRPr="00C92C85" w14:paraId="0DE72019" w14:textId="77777777" w:rsidTr="007B147A">
        <w:trPr>
          <w:jc w:val="center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DC12" w14:textId="77777777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auto"/>
                <w:kern w:val="0"/>
                <w:szCs w:val="24"/>
                <w14:ligatures w14:val="none"/>
              </w:rPr>
            </w:pPr>
            <w:r w:rsidRPr="00C92C85">
              <w:rPr>
                <w:color w:val="auto"/>
                <w:kern w:val="0"/>
                <w:szCs w:val="24"/>
                <w14:ligatures w14:val="none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650B" w14:textId="1BE0D26F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5446" w14:textId="1AF5A3D9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F63E" w14:textId="5C9B8629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892E" w14:textId="5576B3ED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8FB1" w14:textId="45E16D8E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3505" w14:textId="7434ADFC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D1BE" w14:textId="24038EBD" w:rsidR="00D075FA" w:rsidRPr="00C92C85" w:rsidRDefault="00D075FA" w:rsidP="00D07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4"/>
                <w14:ligatures w14:val="none"/>
              </w:rPr>
            </w:pPr>
            <w:r>
              <w:rPr>
                <w:color w:val="auto"/>
                <w:kern w:val="0"/>
                <w:szCs w:val="24"/>
                <w14:ligatures w14:val="none"/>
              </w:rPr>
              <w:t>0,0</w:t>
            </w:r>
          </w:p>
        </w:tc>
      </w:tr>
    </w:tbl>
    <w:p w14:paraId="47FDE6CF" w14:textId="7E7562DA" w:rsidR="005F3A9C" w:rsidRDefault="005F3A9C" w:rsidP="006305F6">
      <w:pPr>
        <w:spacing w:after="64" w:line="265" w:lineRule="auto"/>
        <w:ind w:left="-142" w:right="537" w:firstLine="0"/>
        <w:jc w:val="center"/>
      </w:pPr>
    </w:p>
    <w:p w14:paraId="134247A6" w14:textId="77777777" w:rsidR="005F3A9C" w:rsidRDefault="005F3A9C">
      <w:pPr>
        <w:spacing w:after="64" w:line="265" w:lineRule="auto"/>
        <w:ind w:left="6418"/>
        <w:jc w:val="center"/>
      </w:pPr>
    </w:p>
    <w:p w14:paraId="1342E2E2" w14:textId="77777777" w:rsidR="005F3A9C" w:rsidRDefault="005F3A9C">
      <w:pPr>
        <w:spacing w:after="64" w:line="265" w:lineRule="auto"/>
        <w:ind w:left="6418"/>
        <w:jc w:val="center"/>
      </w:pPr>
    </w:p>
    <w:p w14:paraId="01E8AA57" w14:textId="77777777" w:rsidR="005F3A9C" w:rsidRDefault="005F3A9C">
      <w:pPr>
        <w:spacing w:after="64" w:line="265" w:lineRule="auto"/>
        <w:ind w:left="6418"/>
        <w:jc w:val="center"/>
      </w:pPr>
    </w:p>
    <w:p w14:paraId="5FE962D6" w14:textId="77777777" w:rsidR="005F3A9C" w:rsidRDefault="005F3A9C">
      <w:pPr>
        <w:spacing w:after="64" w:line="265" w:lineRule="auto"/>
        <w:ind w:left="6418"/>
        <w:jc w:val="center"/>
      </w:pPr>
    </w:p>
    <w:p w14:paraId="62D3E9EC" w14:textId="77777777" w:rsidR="005F3A9C" w:rsidRDefault="005F3A9C">
      <w:pPr>
        <w:spacing w:after="64" w:line="265" w:lineRule="auto"/>
        <w:ind w:left="6418"/>
        <w:jc w:val="center"/>
      </w:pPr>
    </w:p>
    <w:p w14:paraId="0A50F5E0" w14:textId="77777777" w:rsidR="005F3A9C" w:rsidRDefault="005F3A9C">
      <w:pPr>
        <w:spacing w:after="64" w:line="265" w:lineRule="auto"/>
        <w:ind w:left="6418"/>
        <w:jc w:val="center"/>
      </w:pPr>
    </w:p>
    <w:p w14:paraId="01439C5B" w14:textId="77777777" w:rsidR="005F3A9C" w:rsidRDefault="005F3A9C">
      <w:pPr>
        <w:spacing w:after="64" w:line="265" w:lineRule="auto"/>
        <w:ind w:left="6418"/>
        <w:jc w:val="center"/>
      </w:pPr>
    </w:p>
    <w:p w14:paraId="7C0436F6" w14:textId="3B19C63F" w:rsidR="00260C86" w:rsidRDefault="00260C86" w:rsidP="00302A0A">
      <w:pPr>
        <w:spacing w:after="64" w:line="265" w:lineRule="auto"/>
        <w:ind w:left="-142" w:right="112"/>
        <w:sectPr w:rsidR="00260C86">
          <w:footerReference w:type="even" r:id="rId9"/>
          <w:footerReference w:type="default" r:id="rId10"/>
          <w:footerReference w:type="first" r:id="rId11"/>
          <w:pgSz w:w="16838" w:h="11906" w:orient="landscape"/>
          <w:pgMar w:top="571" w:right="0" w:bottom="588" w:left="1133" w:header="720" w:footer="720" w:gutter="0"/>
          <w:cols w:space="720"/>
        </w:sectPr>
      </w:pPr>
    </w:p>
    <w:p w14:paraId="41BD123D" w14:textId="56DA3CBE" w:rsidR="00EC5346" w:rsidRPr="00EC5346" w:rsidRDefault="00EC5346" w:rsidP="00211C9B">
      <w:pPr>
        <w:ind w:left="0" w:firstLine="0"/>
        <w:jc w:val="right"/>
      </w:pPr>
    </w:p>
    <w:sectPr w:rsidR="00EC5346" w:rsidRPr="00EC5346" w:rsidSect="00211C9B">
      <w:pgSz w:w="11906" w:h="16838"/>
      <w:pgMar w:top="851" w:right="590" w:bottom="851" w:left="57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71A83" w14:textId="77777777" w:rsidR="00EB2A65" w:rsidRDefault="00EB2A65">
      <w:pPr>
        <w:spacing w:after="0" w:line="240" w:lineRule="auto"/>
      </w:pPr>
      <w:r>
        <w:separator/>
      </w:r>
    </w:p>
  </w:endnote>
  <w:endnote w:type="continuationSeparator" w:id="0">
    <w:p w14:paraId="03934199" w14:textId="77777777" w:rsidR="00EB2A65" w:rsidRDefault="00EB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EB3B" w14:textId="77777777" w:rsidR="00F909CE" w:rsidRDefault="003F235A">
    <w:pPr>
      <w:tabs>
        <w:tab w:val="center" w:pos="8993"/>
        <w:tab w:val="right" w:pos="947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70204" w14:textId="77777777" w:rsidR="00F909CE" w:rsidRDefault="00F909CE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BA64B" w14:textId="77777777" w:rsidR="00F909CE" w:rsidRDefault="00F909CE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0471C" w14:textId="77777777" w:rsidR="00F909CE" w:rsidRDefault="00F909C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27CFD" w14:textId="77777777" w:rsidR="00EB2A65" w:rsidRDefault="00EB2A65">
      <w:pPr>
        <w:spacing w:after="0" w:line="240" w:lineRule="auto"/>
      </w:pPr>
      <w:r>
        <w:separator/>
      </w:r>
    </w:p>
  </w:footnote>
  <w:footnote w:type="continuationSeparator" w:id="0">
    <w:p w14:paraId="39F87EBA" w14:textId="77777777" w:rsidR="00EB2A65" w:rsidRDefault="00EB2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24B1"/>
    <w:multiLevelType w:val="hybridMultilevel"/>
    <w:tmpl w:val="C3FE9432"/>
    <w:lvl w:ilvl="0" w:tplc="B4D2829C">
      <w:start w:val="1"/>
      <w:numFmt w:val="decimal"/>
      <w:lvlText w:val="%1."/>
      <w:lvlJc w:val="left"/>
      <w:pPr>
        <w:ind w:left="2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B88F8C">
      <w:start w:val="1"/>
      <w:numFmt w:val="lowerLetter"/>
      <w:lvlText w:val="%2"/>
      <w:lvlJc w:val="left"/>
      <w:pPr>
        <w:ind w:left="3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A031AA">
      <w:start w:val="1"/>
      <w:numFmt w:val="lowerRoman"/>
      <w:lvlText w:val="%3"/>
      <w:lvlJc w:val="left"/>
      <w:pPr>
        <w:ind w:left="4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E24BC6">
      <w:start w:val="1"/>
      <w:numFmt w:val="decimal"/>
      <w:lvlText w:val="%4"/>
      <w:lvlJc w:val="left"/>
      <w:pPr>
        <w:ind w:left="5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0470FC">
      <w:start w:val="1"/>
      <w:numFmt w:val="lowerLetter"/>
      <w:lvlText w:val="%5"/>
      <w:lvlJc w:val="left"/>
      <w:pPr>
        <w:ind w:left="6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4EF8A">
      <w:start w:val="1"/>
      <w:numFmt w:val="lowerRoman"/>
      <w:lvlText w:val="%6"/>
      <w:lvlJc w:val="left"/>
      <w:pPr>
        <w:ind w:left="6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E613AC">
      <w:start w:val="1"/>
      <w:numFmt w:val="decimal"/>
      <w:lvlText w:val="%7"/>
      <w:lvlJc w:val="left"/>
      <w:pPr>
        <w:ind w:left="7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00648">
      <w:start w:val="1"/>
      <w:numFmt w:val="lowerLetter"/>
      <w:lvlText w:val="%8"/>
      <w:lvlJc w:val="left"/>
      <w:pPr>
        <w:ind w:left="8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820E64">
      <w:start w:val="1"/>
      <w:numFmt w:val="lowerRoman"/>
      <w:lvlText w:val="%9"/>
      <w:lvlJc w:val="left"/>
      <w:pPr>
        <w:ind w:left="8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701D30"/>
    <w:multiLevelType w:val="hybridMultilevel"/>
    <w:tmpl w:val="5F06EF72"/>
    <w:lvl w:ilvl="0" w:tplc="8DF432FE">
      <w:start w:val="2016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DAC852">
      <w:start w:val="1"/>
      <w:numFmt w:val="lowerLetter"/>
      <w:lvlText w:val="%2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DAC41A">
      <w:start w:val="1"/>
      <w:numFmt w:val="lowerRoman"/>
      <w:lvlText w:val="%3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E0DE4">
      <w:start w:val="1"/>
      <w:numFmt w:val="decimal"/>
      <w:lvlText w:val="%4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EA754">
      <w:start w:val="1"/>
      <w:numFmt w:val="lowerLetter"/>
      <w:lvlText w:val="%5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06554E">
      <w:start w:val="1"/>
      <w:numFmt w:val="lowerRoman"/>
      <w:lvlText w:val="%6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AEE6EC">
      <w:start w:val="1"/>
      <w:numFmt w:val="decimal"/>
      <w:lvlText w:val="%7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47B4C">
      <w:start w:val="1"/>
      <w:numFmt w:val="lowerLetter"/>
      <w:lvlText w:val="%8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90D9A8">
      <w:start w:val="1"/>
      <w:numFmt w:val="lowerRoman"/>
      <w:lvlText w:val="%9"/>
      <w:lvlJc w:val="left"/>
      <w:pPr>
        <w:ind w:left="7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467069"/>
    <w:multiLevelType w:val="hybridMultilevel"/>
    <w:tmpl w:val="612C3856"/>
    <w:lvl w:ilvl="0" w:tplc="CD4EC56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6E1D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4ACA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A400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EE0E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5AF3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A42F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14A5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C8E3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96340C"/>
    <w:multiLevelType w:val="hybridMultilevel"/>
    <w:tmpl w:val="04F80C78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A576A6"/>
    <w:multiLevelType w:val="hybridMultilevel"/>
    <w:tmpl w:val="2E224F8E"/>
    <w:lvl w:ilvl="0" w:tplc="4F58739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4A88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235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C8BE2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202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4BC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BCC0D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260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B6FC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E94045"/>
    <w:multiLevelType w:val="hybridMultilevel"/>
    <w:tmpl w:val="440CF4A6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F47581"/>
    <w:multiLevelType w:val="hybridMultilevel"/>
    <w:tmpl w:val="67EE83FC"/>
    <w:lvl w:ilvl="0" w:tplc="CAEA026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2A7AC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24A9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86EC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D0BF2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4CA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EDF0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848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A28F1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CF3C34"/>
    <w:multiLevelType w:val="hybridMultilevel"/>
    <w:tmpl w:val="04F80C78"/>
    <w:lvl w:ilvl="0" w:tplc="C28E70D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E4EB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F40F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4388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4038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2EE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4C2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A0648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8862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FF5D47"/>
    <w:multiLevelType w:val="hybridMultilevel"/>
    <w:tmpl w:val="88B05AF2"/>
    <w:lvl w:ilvl="0" w:tplc="86B8C66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7AB63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40051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2D970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0E9B70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640FC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011D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BE7FD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D643C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1A5C13"/>
    <w:multiLevelType w:val="hybridMultilevel"/>
    <w:tmpl w:val="96DA956A"/>
    <w:lvl w:ilvl="0" w:tplc="9AE8526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CC61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611F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E200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C1C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B2C22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C0F4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473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689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DF780F"/>
    <w:multiLevelType w:val="hybridMultilevel"/>
    <w:tmpl w:val="BA54C112"/>
    <w:lvl w:ilvl="0" w:tplc="78049962">
      <w:start w:val="2028"/>
      <w:numFmt w:val="decimal"/>
      <w:lvlText w:val="%1"/>
      <w:lvlJc w:val="left"/>
      <w:pPr>
        <w:ind w:left="14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57E37AA7"/>
    <w:multiLevelType w:val="hybridMultilevel"/>
    <w:tmpl w:val="72A8FC3A"/>
    <w:lvl w:ilvl="0" w:tplc="CE9A806C">
      <w:start w:val="1"/>
      <w:numFmt w:val="bullet"/>
      <w:lvlText w:val="-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91A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6E536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C4109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696B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23B7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0827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3248C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F0514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EE72A9"/>
    <w:multiLevelType w:val="hybridMultilevel"/>
    <w:tmpl w:val="2B34BBEE"/>
    <w:lvl w:ilvl="0" w:tplc="5030A2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AE58C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A0D6E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98FA30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E06D2C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761D56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CCEE1C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2C956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F806BE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1E2FD4"/>
    <w:multiLevelType w:val="hybridMultilevel"/>
    <w:tmpl w:val="4E10531C"/>
    <w:lvl w:ilvl="0" w:tplc="B672C95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C01AF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6C39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C807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10601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AA1D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C89EF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94113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2DFA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D9923E0"/>
    <w:multiLevelType w:val="hybridMultilevel"/>
    <w:tmpl w:val="09B48FEA"/>
    <w:lvl w:ilvl="0" w:tplc="92A2FA3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87AF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F2E7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06AB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41C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B4035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CE05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CC8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A80E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676F35"/>
    <w:multiLevelType w:val="hybridMultilevel"/>
    <w:tmpl w:val="79007E9A"/>
    <w:lvl w:ilvl="0" w:tplc="3ADECE2E">
      <w:start w:val="2025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CE"/>
    <w:rsid w:val="000007C9"/>
    <w:rsid w:val="000102C0"/>
    <w:rsid w:val="00012A57"/>
    <w:rsid w:val="00020945"/>
    <w:rsid w:val="0003350E"/>
    <w:rsid w:val="00040208"/>
    <w:rsid w:val="00043C01"/>
    <w:rsid w:val="000511BC"/>
    <w:rsid w:val="0006072B"/>
    <w:rsid w:val="00070102"/>
    <w:rsid w:val="000825CC"/>
    <w:rsid w:val="00087668"/>
    <w:rsid w:val="00091D9C"/>
    <w:rsid w:val="000B4CF5"/>
    <w:rsid w:val="000C2479"/>
    <w:rsid w:val="000D33C3"/>
    <w:rsid w:val="000D3E71"/>
    <w:rsid w:val="000D519D"/>
    <w:rsid w:val="00114902"/>
    <w:rsid w:val="00114B4E"/>
    <w:rsid w:val="0011600C"/>
    <w:rsid w:val="00133FA1"/>
    <w:rsid w:val="00136551"/>
    <w:rsid w:val="001666EE"/>
    <w:rsid w:val="0017779F"/>
    <w:rsid w:val="001C2F02"/>
    <w:rsid w:val="001C4E45"/>
    <w:rsid w:val="001F12A2"/>
    <w:rsid w:val="00200E90"/>
    <w:rsid w:val="00211C9B"/>
    <w:rsid w:val="00221EF0"/>
    <w:rsid w:val="00242F1E"/>
    <w:rsid w:val="00260744"/>
    <w:rsid w:val="00260C86"/>
    <w:rsid w:val="002757F1"/>
    <w:rsid w:val="00281202"/>
    <w:rsid w:val="002814F1"/>
    <w:rsid w:val="002938AA"/>
    <w:rsid w:val="002C6365"/>
    <w:rsid w:val="002E1555"/>
    <w:rsid w:val="003019DF"/>
    <w:rsid w:val="00302A0A"/>
    <w:rsid w:val="003031A4"/>
    <w:rsid w:val="003064EC"/>
    <w:rsid w:val="00311FD3"/>
    <w:rsid w:val="0032320B"/>
    <w:rsid w:val="00332622"/>
    <w:rsid w:val="00335EF3"/>
    <w:rsid w:val="00346F6C"/>
    <w:rsid w:val="0036202B"/>
    <w:rsid w:val="00363949"/>
    <w:rsid w:val="00365064"/>
    <w:rsid w:val="00365690"/>
    <w:rsid w:val="00396E6E"/>
    <w:rsid w:val="003C2148"/>
    <w:rsid w:val="003E7BC8"/>
    <w:rsid w:val="003F235A"/>
    <w:rsid w:val="00404914"/>
    <w:rsid w:val="00430E4E"/>
    <w:rsid w:val="00437CAE"/>
    <w:rsid w:val="00444873"/>
    <w:rsid w:val="00462D78"/>
    <w:rsid w:val="004738B3"/>
    <w:rsid w:val="004760B6"/>
    <w:rsid w:val="004A1BF8"/>
    <w:rsid w:val="004A6F48"/>
    <w:rsid w:val="004D0A2C"/>
    <w:rsid w:val="004D10EA"/>
    <w:rsid w:val="004D2BE8"/>
    <w:rsid w:val="00504DE1"/>
    <w:rsid w:val="005104FC"/>
    <w:rsid w:val="00510B4E"/>
    <w:rsid w:val="005207ED"/>
    <w:rsid w:val="0052301F"/>
    <w:rsid w:val="00546222"/>
    <w:rsid w:val="005517D1"/>
    <w:rsid w:val="00554149"/>
    <w:rsid w:val="00563619"/>
    <w:rsid w:val="00570142"/>
    <w:rsid w:val="005778A1"/>
    <w:rsid w:val="00592845"/>
    <w:rsid w:val="005A05EE"/>
    <w:rsid w:val="005A2D60"/>
    <w:rsid w:val="005A60B6"/>
    <w:rsid w:val="005E20C5"/>
    <w:rsid w:val="005F3A9C"/>
    <w:rsid w:val="005F78DB"/>
    <w:rsid w:val="006305F6"/>
    <w:rsid w:val="006312A8"/>
    <w:rsid w:val="006632D9"/>
    <w:rsid w:val="006632E2"/>
    <w:rsid w:val="0066336A"/>
    <w:rsid w:val="006637FE"/>
    <w:rsid w:val="00683507"/>
    <w:rsid w:val="00687AE3"/>
    <w:rsid w:val="006C2408"/>
    <w:rsid w:val="006C6761"/>
    <w:rsid w:val="006C6AAB"/>
    <w:rsid w:val="006D2DE7"/>
    <w:rsid w:val="007046B4"/>
    <w:rsid w:val="007221C4"/>
    <w:rsid w:val="00740E09"/>
    <w:rsid w:val="00743B3A"/>
    <w:rsid w:val="00745CFE"/>
    <w:rsid w:val="007621C7"/>
    <w:rsid w:val="00762A85"/>
    <w:rsid w:val="00765447"/>
    <w:rsid w:val="00776506"/>
    <w:rsid w:val="007771E3"/>
    <w:rsid w:val="00782CBE"/>
    <w:rsid w:val="00783D1C"/>
    <w:rsid w:val="00791A70"/>
    <w:rsid w:val="007B147A"/>
    <w:rsid w:val="007B4030"/>
    <w:rsid w:val="007B5C5B"/>
    <w:rsid w:val="007C0FB7"/>
    <w:rsid w:val="007E32F0"/>
    <w:rsid w:val="007F3995"/>
    <w:rsid w:val="00830490"/>
    <w:rsid w:val="00832A12"/>
    <w:rsid w:val="00847722"/>
    <w:rsid w:val="00847D3A"/>
    <w:rsid w:val="008554B6"/>
    <w:rsid w:val="00860C76"/>
    <w:rsid w:val="008623A9"/>
    <w:rsid w:val="00864A67"/>
    <w:rsid w:val="008744C1"/>
    <w:rsid w:val="00882FE3"/>
    <w:rsid w:val="0089086C"/>
    <w:rsid w:val="008C107E"/>
    <w:rsid w:val="008C1302"/>
    <w:rsid w:val="008D511C"/>
    <w:rsid w:val="008D62C7"/>
    <w:rsid w:val="00921FAB"/>
    <w:rsid w:val="009425F7"/>
    <w:rsid w:val="009622E9"/>
    <w:rsid w:val="00976635"/>
    <w:rsid w:val="00981A39"/>
    <w:rsid w:val="00986592"/>
    <w:rsid w:val="009917A4"/>
    <w:rsid w:val="00995430"/>
    <w:rsid w:val="00996DCD"/>
    <w:rsid w:val="009A1688"/>
    <w:rsid w:val="009A4788"/>
    <w:rsid w:val="009B41E3"/>
    <w:rsid w:val="009C39DE"/>
    <w:rsid w:val="009D02C2"/>
    <w:rsid w:val="009D5CFD"/>
    <w:rsid w:val="009D6B51"/>
    <w:rsid w:val="00A254FF"/>
    <w:rsid w:val="00A26B06"/>
    <w:rsid w:val="00A72B8A"/>
    <w:rsid w:val="00A93339"/>
    <w:rsid w:val="00AD45E8"/>
    <w:rsid w:val="00AD5D7E"/>
    <w:rsid w:val="00AF091F"/>
    <w:rsid w:val="00B018D5"/>
    <w:rsid w:val="00B01B43"/>
    <w:rsid w:val="00B1249E"/>
    <w:rsid w:val="00B23D21"/>
    <w:rsid w:val="00B32049"/>
    <w:rsid w:val="00B4657A"/>
    <w:rsid w:val="00B53E5C"/>
    <w:rsid w:val="00B547C3"/>
    <w:rsid w:val="00B652DC"/>
    <w:rsid w:val="00B67F27"/>
    <w:rsid w:val="00B707F7"/>
    <w:rsid w:val="00B7506E"/>
    <w:rsid w:val="00B80CC5"/>
    <w:rsid w:val="00BB45A4"/>
    <w:rsid w:val="00BD06E2"/>
    <w:rsid w:val="00BD745A"/>
    <w:rsid w:val="00BE4D77"/>
    <w:rsid w:val="00BE5B16"/>
    <w:rsid w:val="00C056E7"/>
    <w:rsid w:val="00C100B7"/>
    <w:rsid w:val="00C17FBA"/>
    <w:rsid w:val="00C32337"/>
    <w:rsid w:val="00C50BB3"/>
    <w:rsid w:val="00C53D0F"/>
    <w:rsid w:val="00C7153D"/>
    <w:rsid w:val="00C80CC5"/>
    <w:rsid w:val="00C82903"/>
    <w:rsid w:val="00C8382A"/>
    <w:rsid w:val="00C9213B"/>
    <w:rsid w:val="00C92AD9"/>
    <w:rsid w:val="00C92C85"/>
    <w:rsid w:val="00CA3C25"/>
    <w:rsid w:val="00CB3952"/>
    <w:rsid w:val="00CC129B"/>
    <w:rsid w:val="00CC3CA8"/>
    <w:rsid w:val="00CD4FDE"/>
    <w:rsid w:val="00CD7E4D"/>
    <w:rsid w:val="00CE2524"/>
    <w:rsid w:val="00CF107C"/>
    <w:rsid w:val="00D00D27"/>
    <w:rsid w:val="00D075FA"/>
    <w:rsid w:val="00D10E2F"/>
    <w:rsid w:val="00D21D9A"/>
    <w:rsid w:val="00D30B7E"/>
    <w:rsid w:val="00D67DE9"/>
    <w:rsid w:val="00D71FBA"/>
    <w:rsid w:val="00D82A10"/>
    <w:rsid w:val="00DA4BF8"/>
    <w:rsid w:val="00DA5094"/>
    <w:rsid w:val="00DC5416"/>
    <w:rsid w:val="00DD5602"/>
    <w:rsid w:val="00DD6D5B"/>
    <w:rsid w:val="00DE3680"/>
    <w:rsid w:val="00DF0E52"/>
    <w:rsid w:val="00E01348"/>
    <w:rsid w:val="00E120F2"/>
    <w:rsid w:val="00E326F1"/>
    <w:rsid w:val="00E35508"/>
    <w:rsid w:val="00E4003C"/>
    <w:rsid w:val="00E53876"/>
    <w:rsid w:val="00E60AFF"/>
    <w:rsid w:val="00E877EC"/>
    <w:rsid w:val="00EA66C8"/>
    <w:rsid w:val="00EA7FE7"/>
    <w:rsid w:val="00EB2A65"/>
    <w:rsid w:val="00EB403D"/>
    <w:rsid w:val="00EB6034"/>
    <w:rsid w:val="00EB771E"/>
    <w:rsid w:val="00EC2224"/>
    <w:rsid w:val="00EC5346"/>
    <w:rsid w:val="00EE5381"/>
    <w:rsid w:val="00EF04E9"/>
    <w:rsid w:val="00F06907"/>
    <w:rsid w:val="00F3760A"/>
    <w:rsid w:val="00F621D1"/>
    <w:rsid w:val="00F661DB"/>
    <w:rsid w:val="00F72567"/>
    <w:rsid w:val="00F72B31"/>
    <w:rsid w:val="00F805C3"/>
    <w:rsid w:val="00F909CE"/>
    <w:rsid w:val="00F965E7"/>
    <w:rsid w:val="00FB205B"/>
    <w:rsid w:val="00FC0620"/>
    <w:rsid w:val="00FD49A1"/>
    <w:rsid w:val="00FE3BBB"/>
    <w:rsid w:val="00FE7A4E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712C"/>
  <w15:docId w15:val="{5BD1BEA4-1570-49A1-8CE7-6312D528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4FC"/>
    <w:pPr>
      <w:spacing w:after="5" w:line="269" w:lineRule="auto"/>
      <w:ind w:left="181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85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3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E4E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3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E4E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B707F7"/>
    <w:pPr>
      <w:ind w:left="720"/>
      <w:contextualSpacing/>
    </w:pPr>
  </w:style>
  <w:style w:type="paragraph" w:customStyle="1" w:styleId="ConsPlusNormal">
    <w:name w:val="ConsPlusNormal"/>
    <w:link w:val="ConsPlusNormal0"/>
    <w:rsid w:val="00CD7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customStyle="1" w:styleId="ConsPlusNormal0">
    <w:name w:val="ConsPlusNormal Знак"/>
    <w:link w:val="ConsPlusNormal"/>
    <w:locked/>
    <w:rsid w:val="00CD7E4D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11">
    <w:name w:val="Знак сноски1"/>
    <w:basedOn w:val="a"/>
    <w:link w:val="a8"/>
    <w:rsid w:val="00EC2224"/>
    <w:pPr>
      <w:spacing w:after="200" w:line="276" w:lineRule="auto"/>
      <w:ind w:left="0" w:firstLine="0"/>
      <w:jc w:val="left"/>
    </w:pPr>
    <w:rPr>
      <w:kern w:val="0"/>
      <w:sz w:val="22"/>
      <w:szCs w:val="20"/>
      <w:vertAlign w:val="superscript"/>
      <w14:ligatures w14:val="none"/>
    </w:rPr>
  </w:style>
  <w:style w:type="character" w:styleId="a8">
    <w:name w:val="footnote reference"/>
    <w:link w:val="11"/>
    <w:rsid w:val="00EC2224"/>
    <w:rPr>
      <w:rFonts w:ascii="Times New Roman" w:eastAsia="Times New Roman" w:hAnsi="Times New Roman" w:cs="Times New Roman"/>
      <w:color w:val="000000"/>
      <w:kern w:val="0"/>
      <w:szCs w:val="20"/>
      <w:vertAlign w:val="superscript"/>
      <w14:ligatures w14:val="none"/>
    </w:rPr>
  </w:style>
  <w:style w:type="paragraph" w:styleId="a9">
    <w:name w:val="footnote text"/>
    <w:basedOn w:val="a"/>
    <w:link w:val="12"/>
    <w:uiPriority w:val="99"/>
    <w:rsid w:val="00EC2224"/>
    <w:pPr>
      <w:spacing w:after="0" w:line="240" w:lineRule="auto"/>
      <w:ind w:left="0" w:firstLine="0"/>
      <w:jc w:val="left"/>
    </w:pPr>
    <w:rPr>
      <w:color w:val="auto"/>
      <w:kern w:val="0"/>
      <w:sz w:val="20"/>
      <w:szCs w:val="20"/>
      <w14:ligatures w14:val="none"/>
    </w:rPr>
  </w:style>
  <w:style w:type="character" w:customStyle="1" w:styleId="aa">
    <w:name w:val="Текст сноски Знак"/>
    <w:basedOn w:val="a0"/>
    <w:uiPriority w:val="99"/>
    <w:semiHidden/>
    <w:rsid w:val="00EC222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rsid w:val="00EC222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854EC-894A-4B91-8906-7BC753F3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13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Васильевич Плотников</dc:creator>
  <cp:keywords/>
  <cp:lastModifiedBy>Татьяна</cp:lastModifiedBy>
  <cp:revision>125</cp:revision>
  <cp:lastPrinted>2024-10-01T06:47:00Z</cp:lastPrinted>
  <dcterms:created xsi:type="dcterms:W3CDTF">2024-11-12T00:13:00Z</dcterms:created>
  <dcterms:modified xsi:type="dcterms:W3CDTF">2025-11-14T04:55:00Z</dcterms:modified>
</cp:coreProperties>
</file>